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F7" w:rsidRDefault="00A14EF7" w:rsidP="00A14EF7">
      <w:pPr>
        <w:jc w:val="center"/>
        <w:rPr>
          <w:rFonts w:ascii="Arial" w:hAnsi="Arial"/>
          <w:sz w:val="22"/>
        </w:rPr>
      </w:pPr>
      <w:bookmarkStart w:id="0" w:name="_GoBack"/>
      <w:bookmarkEnd w:id="0"/>
      <w:r>
        <w:rPr>
          <w:rFonts w:ascii="Arial" w:hAnsi="Arial"/>
          <w:sz w:val="22"/>
        </w:rPr>
        <w:t>Office of Continuing Medical Education</w:t>
      </w:r>
    </w:p>
    <w:p w:rsidR="00A14EF7" w:rsidRDefault="00A14EF7" w:rsidP="00A14EF7">
      <w:pPr>
        <w:jc w:val="center"/>
        <w:rPr>
          <w:rFonts w:ascii="Arial" w:hAnsi="Arial"/>
          <w:sz w:val="22"/>
        </w:rPr>
      </w:pPr>
      <w:r>
        <w:rPr>
          <w:rFonts w:ascii="Arial" w:hAnsi="Arial"/>
          <w:sz w:val="22"/>
        </w:rPr>
        <w:t>School of Medicine/Health Sciences Center</w:t>
      </w:r>
    </w:p>
    <w:p w:rsidR="00A14EF7" w:rsidRDefault="00A14EF7" w:rsidP="00A14EF7">
      <w:pPr>
        <w:jc w:val="center"/>
        <w:rPr>
          <w:rFonts w:ascii="Arial" w:hAnsi="Arial"/>
          <w:sz w:val="22"/>
        </w:rPr>
      </w:pP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State">
        <w:smartTag w:uri="urn:schemas-microsoft-com:office:smarttags" w:element="place">
          <w:smartTag w:uri="urn:schemas-microsoft-com:office:smarttags" w:element="City">
            <w:r>
              <w:rPr>
                <w:rFonts w:ascii="Arial" w:hAnsi="Arial"/>
                <w:sz w:val="22"/>
              </w:rPr>
              <w:t>New York</w:t>
            </w:r>
          </w:smartTag>
        </w:smartTag>
      </w:smartTag>
      <w:r>
        <w:rPr>
          <w:rFonts w:ascii="Arial" w:hAnsi="Arial"/>
          <w:sz w:val="22"/>
        </w:rPr>
        <w:t xml:space="preserve"> at Stony Brook</w:t>
      </w:r>
    </w:p>
    <w:p w:rsidR="00A14EF7" w:rsidRDefault="00A14EF7" w:rsidP="00A14EF7">
      <w:pPr>
        <w:jc w:val="center"/>
        <w:rPr>
          <w:rFonts w:ascii="Arial" w:hAnsi="Arial"/>
          <w:sz w:val="18"/>
        </w:rPr>
      </w:pPr>
    </w:p>
    <w:p w:rsidR="00A14EF7" w:rsidRDefault="00A14EF7" w:rsidP="00A14EF7">
      <w:pPr>
        <w:jc w:val="center"/>
        <w:rPr>
          <w:rFonts w:ascii="Arial" w:hAnsi="Arial"/>
          <w:sz w:val="18"/>
        </w:rPr>
      </w:pPr>
    </w:p>
    <w:p w:rsidR="00A14EF7" w:rsidRDefault="00A14EF7" w:rsidP="00A14EF7">
      <w:pPr>
        <w:jc w:val="center"/>
        <w:rPr>
          <w:rFonts w:ascii="Arial" w:hAnsi="Arial"/>
          <w:sz w:val="18"/>
        </w:rPr>
      </w:pPr>
    </w:p>
    <w:p w:rsidR="00A14EF7" w:rsidRDefault="00A14EF7" w:rsidP="00A14EF7">
      <w:pPr>
        <w:jc w:val="center"/>
        <w:rPr>
          <w:rFonts w:ascii="Arial" w:hAnsi="Arial"/>
          <w:b/>
          <w:sz w:val="22"/>
          <w:u w:val="single"/>
        </w:rPr>
      </w:pPr>
      <w:r>
        <w:rPr>
          <w:rFonts w:ascii="Arial" w:hAnsi="Arial"/>
          <w:b/>
          <w:sz w:val="22"/>
          <w:u w:val="single"/>
        </w:rPr>
        <w:t>REFERENCE LISTS/EVIDENCE BASED MEDICINE</w:t>
      </w:r>
    </w:p>
    <w:p w:rsidR="00A14EF7" w:rsidRDefault="00A14EF7" w:rsidP="00A14EF7">
      <w:pPr>
        <w:rPr>
          <w:rFonts w:ascii="Arial" w:hAnsi="Arial"/>
          <w:sz w:val="20"/>
        </w:rPr>
      </w:pPr>
    </w:p>
    <w:tbl>
      <w:tblPr>
        <w:tblW w:w="0" w:type="auto"/>
        <w:tblLayout w:type="fixed"/>
        <w:tblLook w:val="0000" w:firstRow="0" w:lastRow="0" w:firstColumn="0" w:lastColumn="0" w:noHBand="0" w:noVBand="0"/>
      </w:tblPr>
      <w:tblGrid>
        <w:gridCol w:w="2538"/>
        <w:gridCol w:w="3870"/>
        <w:gridCol w:w="900"/>
        <w:gridCol w:w="2700"/>
      </w:tblGrid>
      <w:tr w:rsidR="00A14EF7" w:rsidTr="00941619">
        <w:tc>
          <w:tcPr>
            <w:tcW w:w="2538" w:type="dxa"/>
          </w:tcPr>
          <w:p w:rsidR="00A14EF7" w:rsidRDefault="00A14EF7" w:rsidP="00941619">
            <w:pPr>
              <w:spacing w:before="120"/>
              <w:jc w:val="left"/>
              <w:rPr>
                <w:rFonts w:ascii="Arial" w:hAnsi="Arial"/>
                <w:b/>
                <w:sz w:val="22"/>
              </w:rPr>
            </w:pPr>
            <w:r>
              <w:rPr>
                <w:rFonts w:ascii="Arial" w:hAnsi="Arial"/>
                <w:b/>
                <w:sz w:val="22"/>
              </w:rPr>
              <w:t>Title of Program:</w:t>
            </w:r>
          </w:p>
        </w:tc>
        <w:tc>
          <w:tcPr>
            <w:tcW w:w="7470" w:type="dxa"/>
            <w:gridSpan w:val="3"/>
            <w:tcBorders>
              <w:bottom w:val="single" w:sz="4" w:space="0" w:color="auto"/>
            </w:tcBorders>
          </w:tcPr>
          <w:p w:rsidR="00A14EF7" w:rsidRDefault="00A14EF7" w:rsidP="003B53EE">
            <w:pPr>
              <w:spacing w:before="120"/>
              <w:jc w:val="left"/>
              <w:rPr>
                <w:rFonts w:ascii="Arial" w:hAnsi="Arial"/>
                <w:b/>
                <w:sz w:val="22"/>
              </w:rPr>
            </w:pPr>
            <w:r>
              <w:rPr>
                <w:rFonts w:ascii="Arial" w:hAnsi="Arial"/>
                <w:b/>
                <w:sz w:val="22"/>
              </w:rPr>
              <w:fldChar w:fldCharType="begin">
                <w:ffData>
                  <w:name w:val="Text1"/>
                  <w:enabled/>
                  <w:calcOnExit w:val="0"/>
                  <w:textInput/>
                </w:ffData>
              </w:fldChar>
            </w:r>
            <w:bookmarkStart w:id="1" w:name="Text1"/>
            <w:r>
              <w:rPr>
                <w:rFonts w:ascii="Arial" w:hAnsi="Arial"/>
                <w:b/>
                <w:sz w:val="22"/>
              </w:rPr>
              <w:instrText xml:space="preserve"> FORMTEXT </w:instrText>
            </w:r>
            <w:r>
              <w:rPr>
                <w:rFonts w:ascii="Arial" w:hAnsi="Arial"/>
                <w:b/>
                <w:sz w:val="22"/>
              </w:rPr>
            </w:r>
            <w:r>
              <w:rPr>
                <w:rFonts w:ascii="Arial" w:hAnsi="Arial"/>
                <w:b/>
                <w:sz w:val="22"/>
              </w:rPr>
              <w:fldChar w:fldCharType="separate"/>
            </w:r>
            <w:r w:rsidR="003B53EE">
              <w:rPr>
                <w:rFonts w:ascii="Arial" w:hAnsi="Arial"/>
                <w:b/>
                <w:noProof/>
                <w:sz w:val="22"/>
              </w:rPr>
              <w:t>Dept. of Psychiatry &amp; Behavioral Health Grand Rounds</w:t>
            </w:r>
            <w:r>
              <w:rPr>
                <w:rFonts w:ascii="Arial" w:hAnsi="Arial"/>
                <w:b/>
                <w:sz w:val="22"/>
              </w:rPr>
              <w:fldChar w:fldCharType="end"/>
            </w:r>
            <w:bookmarkEnd w:id="1"/>
          </w:p>
        </w:tc>
      </w:tr>
      <w:tr w:rsidR="00A14EF7" w:rsidTr="00941619">
        <w:tc>
          <w:tcPr>
            <w:tcW w:w="2538" w:type="dxa"/>
          </w:tcPr>
          <w:p w:rsidR="00A14EF7" w:rsidRDefault="00A14EF7" w:rsidP="00941619">
            <w:pPr>
              <w:spacing w:before="120"/>
              <w:jc w:val="left"/>
              <w:rPr>
                <w:rFonts w:ascii="Arial" w:hAnsi="Arial"/>
                <w:b/>
                <w:sz w:val="22"/>
              </w:rPr>
            </w:pPr>
            <w:r>
              <w:rPr>
                <w:rFonts w:ascii="Arial" w:hAnsi="Arial"/>
                <w:b/>
                <w:sz w:val="22"/>
              </w:rPr>
              <w:t>Presenter's Name:</w:t>
            </w:r>
          </w:p>
        </w:tc>
        <w:tc>
          <w:tcPr>
            <w:tcW w:w="7470" w:type="dxa"/>
            <w:gridSpan w:val="3"/>
          </w:tcPr>
          <w:p w:rsidR="00A14EF7" w:rsidRDefault="00A14EF7" w:rsidP="003B53EE">
            <w:pPr>
              <w:spacing w:before="120"/>
              <w:jc w:val="left"/>
              <w:rPr>
                <w:rFonts w:ascii="Arial" w:hAnsi="Arial"/>
                <w:sz w:val="22"/>
              </w:rPr>
            </w:pPr>
            <w:r>
              <w:rPr>
                <w:rFonts w:ascii="Arial" w:hAnsi="Arial"/>
                <w:sz w:val="22"/>
              </w:rPr>
              <w:fldChar w:fldCharType="begin">
                <w:ffData>
                  <w:name w:val="Text2"/>
                  <w:enabled/>
                  <w:calcOnExit w:val="0"/>
                  <w:textInput/>
                </w:ffData>
              </w:fldChar>
            </w:r>
            <w:bookmarkStart w:id="2" w:name="Text2"/>
            <w:r>
              <w:rPr>
                <w:rFonts w:ascii="Arial" w:hAnsi="Arial"/>
                <w:sz w:val="22"/>
              </w:rPr>
              <w:instrText xml:space="preserve"> FORMTEXT </w:instrText>
            </w:r>
            <w:r>
              <w:rPr>
                <w:rFonts w:ascii="Arial" w:hAnsi="Arial"/>
                <w:sz w:val="22"/>
              </w:rPr>
            </w:r>
            <w:r>
              <w:rPr>
                <w:rFonts w:ascii="Arial" w:hAnsi="Arial"/>
                <w:sz w:val="22"/>
              </w:rPr>
              <w:fldChar w:fldCharType="separate"/>
            </w:r>
            <w:r w:rsidR="003B53EE">
              <w:rPr>
                <w:rFonts w:ascii="Arial" w:hAnsi="Arial"/>
                <w:noProof/>
                <w:sz w:val="22"/>
              </w:rPr>
              <w:t>Stephanie Le Melle, MD, MS</w:t>
            </w:r>
            <w:r>
              <w:rPr>
                <w:rFonts w:ascii="Arial" w:hAnsi="Arial"/>
                <w:sz w:val="22"/>
              </w:rPr>
              <w:fldChar w:fldCharType="end"/>
            </w:r>
            <w:bookmarkEnd w:id="2"/>
          </w:p>
        </w:tc>
      </w:tr>
      <w:tr w:rsidR="00A14EF7" w:rsidTr="00941619">
        <w:tc>
          <w:tcPr>
            <w:tcW w:w="2538" w:type="dxa"/>
          </w:tcPr>
          <w:p w:rsidR="00A14EF7" w:rsidRDefault="00A14EF7" w:rsidP="00941619">
            <w:pPr>
              <w:spacing w:before="120"/>
              <w:jc w:val="left"/>
              <w:rPr>
                <w:rFonts w:ascii="Arial" w:hAnsi="Arial"/>
                <w:b/>
                <w:sz w:val="22"/>
              </w:rPr>
            </w:pPr>
            <w:r>
              <w:rPr>
                <w:rFonts w:ascii="Arial" w:hAnsi="Arial"/>
                <w:b/>
                <w:sz w:val="22"/>
              </w:rPr>
              <w:t>Title of Presentation:</w:t>
            </w:r>
          </w:p>
        </w:tc>
        <w:tc>
          <w:tcPr>
            <w:tcW w:w="7470" w:type="dxa"/>
            <w:gridSpan w:val="3"/>
            <w:tcBorders>
              <w:top w:val="single" w:sz="4" w:space="0" w:color="auto"/>
              <w:bottom w:val="single" w:sz="4" w:space="0" w:color="auto"/>
            </w:tcBorders>
          </w:tcPr>
          <w:p w:rsidR="00A14EF7" w:rsidRDefault="00A14EF7" w:rsidP="003B53EE">
            <w:pPr>
              <w:spacing w:before="120"/>
              <w:jc w:val="left"/>
              <w:rPr>
                <w:rFonts w:ascii="Arial" w:hAnsi="Arial"/>
                <w:sz w:val="22"/>
              </w:rPr>
            </w:pPr>
            <w:r>
              <w:rPr>
                <w:rFonts w:ascii="Arial" w:hAnsi="Arial"/>
                <w:sz w:val="22"/>
              </w:rPr>
              <w:fldChar w:fldCharType="begin">
                <w:ffData>
                  <w:name w:val="Text3"/>
                  <w:enabled/>
                  <w:calcOnExit w:val="0"/>
                  <w:textInput/>
                </w:ffData>
              </w:fldChar>
            </w:r>
            <w:bookmarkStart w:id="3" w:name="Text3"/>
            <w:r>
              <w:rPr>
                <w:rFonts w:ascii="Arial" w:hAnsi="Arial"/>
                <w:sz w:val="22"/>
              </w:rPr>
              <w:instrText xml:space="preserve"> FORMTEXT </w:instrText>
            </w:r>
            <w:r>
              <w:rPr>
                <w:rFonts w:ascii="Arial" w:hAnsi="Arial"/>
                <w:sz w:val="22"/>
              </w:rPr>
            </w:r>
            <w:r>
              <w:rPr>
                <w:rFonts w:ascii="Arial" w:hAnsi="Arial"/>
                <w:sz w:val="22"/>
              </w:rPr>
              <w:fldChar w:fldCharType="separate"/>
            </w:r>
            <w:r w:rsidR="003B53EE">
              <w:rPr>
                <w:rFonts w:ascii="Arial" w:hAnsi="Arial"/>
                <w:noProof/>
                <w:sz w:val="22"/>
              </w:rPr>
              <w:t>Public and Community Psychiatry:  Principals and How it is Changing</w:t>
            </w:r>
            <w:r>
              <w:rPr>
                <w:rFonts w:ascii="Arial" w:hAnsi="Arial"/>
                <w:sz w:val="22"/>
              </w:rPr>
              <w:fldChar w:fldCharType="end"/>
            </w:r>
            <w:bookmarkEnd w:id="3"/>
          </w:p>
        </w:tc>
      </w:tr>
      <w:tr w:rsidR="00A14EF7" w:rsidTr="00941619">
        <w:tc>
          <w:tcPr>
            <w:tcW w:w="2538" w:type="dxa"/>
          </w:tcPr>
          <w:p w:rsidR="00A14EF7" w:rsidRDefault="00A14EF7" w:rsidP="00941619">
            <w:pPr>
              <w:spacing w:before="120"/>
              <w:jc w:val="left"/>
              <w:rPr>
                <w:rFonts w:ascii="Arial" w:hAnsi="Arial"/>
                <w:b/>
                <w:sz w:val="22"/>
              </w:rPr>
            </w:pPr>
            <w:r>
              <w:rPr>
                <w:rFonts w:ascii="Arial" w:hAnsi="Arial"/>
                <w:b/>
                <w:sz w:val="22"/>
              </w:rPr>
              <w:t>Date of Presentation:</w:t>
            </w:r>
          </w:p>
        </w:tc>
        <w:tc>
          <w:tcPr>
            <w:tcW w:w="3870" w:type="dxa"/>
            <w:tcBorders>
              <w:bottom w:val="single" w:sz="4" w:space="0" w:color="auto"/>
            </w:tcBorders>
          </w:tcPr>
          <w:p w:rsidR="00A14EF7" w:rsidRDefault="00A14EF7" w:rsidP="003B53EE">
            <w:pPr>
              <w:spacing w:before="120"/>
              <w:jc w:val="left"/>
              <w:rPr>
                <w:rFonts w:ascii="Arial" w:hAnsi="Arial"/>
                <w:sz w:val="22"/>
              </w:rPr>
            </w:pPr>
            <w:r>
              <w:rPr>
                <w:rFonts w:ascii="Arial" w:hAnsi="Arial"/>
                <w:sz w:val="22"/>
              </w:rPr>
              <w:fldChar w:fldCharType="begin">
                <w:ffData>
                  <w:name w:val="Text4"/>
                  <w:enabled/>
                  <w:calcOnExit w:val="0"/>
                  <w:textInput/>
                </w:ffData>
              </w:fldChar>
            </w:r>
            <w:bookmarkStart w:id="4" w:name="Text4"/>
            <w:r>
              <w:rPr>
                <w:rFonts w:ascii="Arial" w:hAnsi="Arial"/>
                <w:sz w:val="22"/>
              </w:rPr>
              <w:instrText xml:space="preserve"> FORMTEXT </w:instrText>
            </w:r>
            <w:r>
              <w:rPr>
                <w:rFonts w:ascii="Arial" w:hAnsi="Arial"/>
                <w:sz w:val="22"/>
              </w:rPr>
            </w:r>
            <w:r>
              <w:rPr>
                <w:rFonts w:ascii="Arial" w:hAnsi="Arial"/>
                <w:sz w:val="22"/>
              </w:rPr>
              <w:fldChar w:fldCharType="separate"/>
            </w:r>
            <w:r w:rsidR="003B53EE">
              <w:rPr>
                <w:rFonts w:ascii="Arial" w:hAnsi="Arial"/>
                <w:noProof/>
                <w:sz w:val="22"/>
              </w:rPr>
              <w:t>February 19, 2019</w:t>
            </w:r>
            <w:r>
              <w:rPr>
                <w:rFonts w:ascii="Arial" w:hAnsi="Arial"/>
                <w:sz w:val="22"/>
              </w:rPr>
              <w:fldChar w:fldCharType="end"/>
            </w:r>
            <w:bookmarkEnd w:id="4"/>
          </w:p>
        </w:tc>
        <w:tc>
          <w:tcPr>
            <w:tcW w:w="900" w:type="dxa"/>
          </w:tcPr>
          <w:p w:rsidR="00A14EF7" w:rsidRDefault="00A14EF7" w:rsidP="00941619">
            <w:pPr>
              <w:spacing w:before="120"/>
              <w:jc w:val="left"/>
              <w:rPr>
                <w:rFonts w:ascii="Arial" w:hAnsi="Arial"/>
                <w:b/>
                <w:sz w:val="22"/>
              </w:rPr>
            </w:pPr>
          </w:p>
        </w:tc>
        <w:tc>
          <w:tcPr>
            <w:tcW w:w="2700" w:type="dxa"/>
          </w:tcPr>
          <w:p w:rsidR="00A14EF7" w:rsidRDefault="00A14EF7" w:rsidP="00941619">
            <w:pPr>
              <w:spacing w:before="120"/>
              <w:jc w:val="left"/>
              <w:rPr>
                <w:rFonts w:ascii="Arial" w:hAnsi="Arial"/>
                <w:sz w:val="22"/>
              </w:rPr>
            </w:pPr>
          </w:p>
        </w:tc>
      </w:tr>
    </w:tbl>
    <w:p w:rsidR="00A14EF7" w:rsidRDefault="00A14EF7" w:rsidP="00A14EF7">
      <w:pPr>
        <w:spacing w:before="120"/>
        <w:rPr>
          <w:rFonts w:ascii="Arial" w:hAnsi="Arial"/>
          <w:sz w:val="22"/>
        </w:rPr>
      </w:pPr>
      <w:r>
        <w:rPr>
          <w:rFonts w:ascii="Arial" w:hAnsi="Arial"/>
          <w:b/>
          <w:sz w:val="22"/>
        </w:rPr>
        <w:t xml:space="preserve">Please provide a short list of references for your presentation including evidence based citations for practice recommendations </w:t>
      </w:r>
      <w:r>
        <w:rPr>
          <w:rFonts w:ascii="Arial" w:hAnsi="Arial"/>
          <w:b/>
          <w:sz w:val="20"/>
        </w:rPr>
        <w:t>[use additional sheet if needed]</w:t>
      </w:r>
      <w:r>
        <w:rPr>
          <w:rFonts w:ascii="Arial" w:hAnsi="Arial"/>
          <w:b/>
          <w:sz w:val="22"/>
        </w:rPr>
        <w:t>.</w:t>
      </w:r>
      <w:r>
        <w:rPr>
          <w:rFonts w:ascii="Arial" w:hAnsi="Arial"/>
          <w:sz w:val="22"/>
        </w:rPr>
        <w:t xml:space="preserve">  </w:t>
      </w:r>
    </w:p>
    <w:p w:rsidR="00A14EF7" w:rsidRDefault="00A14EF7" w:rsidP="00A14EF7">
      <w:pPr>
        <w:rPr>
          <w:rFonts w:ascii="Arial" w:hAnsi="Arial"/>
          <w:sz w:val="22"/>
        </w:rPr>
      </w:pPr>
    </w:p>
    <w:p w:rsidR="00D17A29" w:rsidRDefault="00A14EF7" w:rsidP="00D17A29">
      <w:pPr>
        <w:rPr>
          <w:rFonts w:ascii="Arial" w:hAnsi="Arial"/>
          <w:noProof/>
          <w:sz w:val="22"/>
        </w:rPr>
      </w:pPr>
      <w:r>
        <w:rPr>
          <w:rFonts w:ascii="Arial" w:hAnsi="Arial"/>
          <w:sz w:val="22"/>
        </w:rPr>
        <w:fldChar w:fldCharType="begin">
          <w:ffData>
            <w:name w:val="Text5"/>
            <w:enabled/>
            <w:calcOnExit w:val="0"/>
            <w:textInput/>
          </w:ffData>
        </w:fldChar>
      </w:r>
      <w:bookmarkStart w:id="5" w:name="Text5"/>
      <w:r>
        <w:rPr>
          <w:rFonts w:ascii="Arial" w:hAnsi="Arial"/>
          <w:sz w:val="22"/>
        </w:rPr>
        <w:instrText xml:space="preserve"> FORMTEXT </w:instrText>
      </w:r>
      <w:r>
        <w:rPr>
          <w:rFonts w:ascii="Arial" w:hAnsi="Arial"/>
          <w:sz w:val="22"/>
        </w:rPr>
      </w:r>
      <w:r>
        <w:rPr>
          <w:rFonts w:ascii="Arial" w:hAnsi="Arial"/>
          <w:sz w:val="22"/>
        </w:rPr>
        <w:fldChar w:fldCharType="separate"/>
      </w:r>
      <w:r w:rsidR="00D17A29" w:rsidRPr="00D17A29">
        <w:rPr>
          <w:rFonts w:ascii="Arial" w:hAnsi="Arial"/>
          <w:noProof/>
          <w:sz w:val="22"/>
        </w:rPr>
        <w:t>Le Melle S, Arbuckle M. Integrating Systems-Based Practice / Community Psychiatry and Recovery into Residency Training. Academic Psychiatry 2012 Nov;36(6):473-478</w:t>
      </w:r>
    </w:p>
    <w:p w:rsidR="00D17A29" w:rsidRDefault="00D17A29" w:rsidP="00D17A29">
      <w:pPr>
        <w:rPr>
          <w:rFonts w:ascii="Arial" w:hAnsi="Arial"/>
          <w:noProof/>
          <w:sz w:val="22"/>
        </w:rPr>
      </w:pPr>
    </w:p>
    <w:p w:rsidR="00D17A29" w:rsidRPr="00D17A29" w:rsidRDefault="00D17A29" w:rsidP="00D17A29">
      <w:pPr>
        <w:rPr>
          <w:rFonts w:ascii="Arial" w:hAnsi="Arial"/>
          <w:noProof/>
          <w:sz w:val="22"/>
        </w:rPr>
      </w:pPr>
      <w:r w:rsidRPr="00D17A29">
        <w:rPr>
          <w:rFonts w:ascii="Arial" w:hAnsi="Arial"/>
          <w:noProof/>
          <w:sz w:val="22"/>
        </w:rPr>
        <w:t>LeMelle S,  Arbuckle MR, Ranz JM. Integrating Systems-Based Practice, Community Psychiatry, and Recovery Into Residency Training. Academic Psychiatry 37 (1):1-4, 2013</w:t>
      </w:r>
    </w:p>
    <w:p w:rsidR="00D17A29" w:rsidRPr="00D17A29" w:rsidRDefault="00D17A29" w:rsidP="00D17A29">
      <w:pPr>
        <w:rPr>
          <w:rFonts w:ascii="Arial" w:hAnsi="Arial"/>
          <w:noProof/>
          <w:sz w:val="22"/>
        </w:rPr>
      </w:pPr>
    </w:p>
    <w:p w:rsidR="00D17A29" w:rsidRPr="00D17A29" w:rsidRDefault="00D17A29" w:rsidP="00D17A29">
      <w:pPr>
        <w:rPr>
          <w:rFonts w:ascii="Arial" w:hAnsi="Arial"/>
          <w:noProof/>
          <w:sz w:val="22"/>
        </w:rPr>
      </w:pPr>
      <w:r w:rsidRPr="00D17A29">
        <w:rPr>
          <w:rFonts w:ascii="Arial" w:hAnsi="Arial"/>
          <w:noProof/>
          <w:sz w:val="22"/>
        </w:rPr>
        <w:t>Weinberg M, LeMelle S, Ranz J. Psychiatry Residents’ Perception of Public/Community Psychiatry Fellowship Training. Community Mental Health Journal 50:6-9, 2014</w:t>
      </w:r>
    </w:p>
    <w:p w:rsidR="00D17A29" w:rsidRPr="00D17A29" w:rsidRDefault="00D17A29" w:rsidP="00D17A29">
      <w:pPr>
        <w:rPr>
          <w:rFonts w:ascii="Arial" w:hAnsi="Arial"/>
          <w:noProof/>
          <w:sz w:val="22"/>
        </w:rPr>
      </w:pPr>
    </w:p>
    <w:p w:rsidR="00A14EF7" w:rsidRDefault="00D17A29" w:rsidP="00D17A29">
      <w:pPr>
        <w:rPr>
          <w:rFonts w:ascii="Arial" w:hAnsi="Arial"/>
          <w:sz w:val="22"/>
        </w:rPr>
      </w:pPr>
      <w:r w:rsidRPr="00D17A29">
        <w:rPr>
          <w:rFonts w:ascii="Arial" w:hAnsi="Arial"/>
          <w:noProof/>
          <w:sz w:val="22"/>
        </w:rPr>
        <w:t>13)</w:t>
      </w:r>
      <w:r w:rsidRPr="00D17A29">
        <w:rPr>
          <w:rFonts w:ascii="Arial" w:hAnsi="Arial"/>
          <w:noProof/>
          <w:sz w:val="22"/>
        </w:rPr>
        <w:tab/>
        <w:t>LeMelle S, Clemmey P, Ranz J. Outpatient Training in Public/Community Psychiatry and Systems-Based Practices. Academic Psychiatry 2014;Dec; 38(6):693-695</w:t>
      </w:r>
      <w:r w:rsidR="00A14EF7">
        <w:rPr>
          <w:rFonts w:ascii="Arial" w:hAnsi="Arial"/>
          <w:sz w:val="22"/>
        </w:rPr>
        <w:fldChar w:fldCharType="end"/>
      </w:r>
      <w:bookmarkEnd w:id="5"/>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sz w:val="22"/>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A14EF7" w:rsidRDefault="00A14EF7" w:rsidP="00A14EF7">
      <w:pPr>
        <w:rPr>
          <w:rFonts w:ascii="Arial" w:hAnsi="Arial"/>
          <w:i/>
          <w:sz w:val="20"/>
        </w:rPr>
      </w:pPr>
    </w:p>
    <w:p w:rsidR="000475D2" w:rsidRDefault="000475D2" w:rsidP="00B06C8E"/>
    <w:sectPr w:rsidR="000475D2" w:rsidSect="00941619">
      <w:footerReference w:type="default" r:id="rId6"/>
      <w:pgSz w:w="12240" w:h="15840" w:code="1"/>
      <w:pgMar w:top="432" w:right="1008" w:bottom="432" w:left="1008"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CC" w:rsidRDefault="00E759CC" w:rsidP="00A14EF7">
      <w:r>
        <w:separator/>
      </w:r>
    </w:p>
  </w:endnote>
  <w:endnote w:type="continuationSeparator" w:id="0">
    <w:p w:rsidR="00E759CC" w:rsidRDefault="00E759CC" w:rsidP="00A1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F7" w:rsidRDefault="00A14EF7" w:rsidP="00A14EF7">
    <w:pPr>
      <w:rPr>
        <w:rFonts w:ascii="Arial" w:hAnsi="Arial"/>
        <w:i/>
        <w:sz w:val="20"/>
      </w:rPr>
    </w:pPr>
    <w:r>
      <w:rPr>
        <w:rFonts w:ascii="Arial" w:hAnsi="Arial"/>
        <w:i/>
        <w:sz w:val="20"/>
      </w:rPr>
      <w:t>Evidence based medicine is the conscientious, explicit, and judicious use of current best evidence in making decisions about the care of individual patients.  The practice of evidence based medicine means integrating individual clinical expertise with the best available external clinical evidence from systematic research.</w:t>
    </w:r>
  </w:p>
  <w:p w:rsidR="00A14EF7" w:rsidRDefault="00A14EF7" w:rsidP="00A14EF7">
    <w:pPr>
      <w:rPr>
        <w:rFonts w:ascii="Arial" w:hAnsi="Arial"/>
        <w:sz w:val="20"/>
      </w:rPr>
    </w:pPr>
    <w:r>
      <w:rPr>
        <w:rFonts w:ascii="Arial" w:hAnsi="Arial"/>
        <w:sz w:val="20"/>
      </w:rPr>
      <w:t xml:space="preserve">     --David Sacket [and others] Evidence based medicine: what it is and what it isn't. </w:t>
    </w:r>
    <w:r>
      <w:rPr>
        <w:rFonts w:ascii="Arial" w:hAnsi="Arial"/>
        <w:i/>
        <w:sz w:val="20"/>
      </w:rPr>
      <w:t>BMJ</w:t>
    </w:r>
    <w:r>
      <w:rPr>
        <w:rFonts w:ascii="Arial" w:hAnsi="Arial"/>
        <w:sz w:val="20"/>
      </w:rPr>
      <w:t xml:space="preserve"> 1996; 312: 71-2</w:t>
    </w:r>
  </w:p>
  <w:p w:rsidR="00A14EF7" w:rsidRDefault="00A14EF7" w:rsidP="00A14EF7">
    <w:pPr>
      <w:rPr>
        <w:rFonts w:ascii="Arial" w:hAnsi="Arial"/>
        <w:sz w:val="18"/>
      </w:rPr>
    </w:pPr>
  </w:p>
  <w:p w:rsidR="00A14EF7" w:rsidRDefault="00A14EF7" w:rsidP="00A14EF7">
    <w:pPr>
      <w:rPr>
        <w:rFonts w:ascii="Arial" w:hAnsi="Arial"/>
        <w:b/>
        <w:i/>
        <w:sz w:val="20"/>
      </w:rPr>
    </w:pPr>
    <w:r>
      <w:rPr>
        <w:rFonts w:ascii="Arial" w:hAnsi="Arial"/>
        <w:b/>
        <w:i/>
        <w:sz w:val="20"/>
      </w:rPr>
      <w:t>Practice Recommendations</w:t>
    </w:r>
  </w:p>
  <w:p w:rsidR="00A14EF7" w:rsidRDefault="00A14EF7" w:rsidP="00A14EF7">
    <w:pPr>
      <w:rPr>
        <w:rFonts w:ascii="Arial" w:hAnsi="Arial"/>
        <w:sz w:val="20"/>
      </w:rPr>
    </w:pPr>
    <w:r>
      <w:rPr>
        <w:rFonts w:ascii="Arial" w:hAnsi="Arial"/>
        <w:sz w:val="20"/>
      </w:rPr>
      <w:t>Practice recommendations are statements, supported by evidence, that guide physicians in making choices about specific practice behaviors.  Practice recommendations must be consistent with the results of a systematic review of evidence conducted by a recognized evidence based medicine (EBM) source and consistent with the clinical content of the CME activity.</w:t>
    </w:r>
  </w:p>
  <w:p w:rsidR="00A14EF7" w:rsidRDefault="00A14EF7" w:rsidP="00A14EF7">
    <w:pPr>
      <w:pStyle w:val="Footer"/>
    </w:pPr>
  </w:p>
  <w:p w:rsidR="00A14EF7" w:rsidRDefault="00A14EF7">
    <w:pPr>
      <w:pStyle w:val="Footer"/>
    </w:pPr>
  </w:p>
  <w:p w:rsidR="00941619" w:rsidRDefault="00941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CC" w:rsidRDefault="00E759CC" w:rsidP="00A14EF7">
      <w:r>
        <w:separator/>
      </w:r>
    </w:p>
  </w:footnote>
  <w:footnote w:type="continuationSeparator" w:id="0">
    <w:p w:rsidR="00E759CC" w:rsidRDefault="00E759CC" w:rsidP="00A14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laAAhkfVgW4sJyzWP1sIxptdiYyapgSn4abeEwUgR1mKcYiO5llAYPtP3VpGUWilTOk3gIURynZ1izLkn80g==" w:salt="y0GyAk5veu5s0InpU4RXEA=="/>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F7"/>
    <w:rsid w:val="00025B01"/>
    <w:rsid w:val="00034FFA"/>
    <w:rsid w:val="000475D2"/>
    <w:rsid w:val="002141C5"/>
    <w:rsid w:val="003B53EE"/>
    <w:rsid w:val="0054171D"/>
    <w:rsid w:val="00636A03"/>
    <w:rsid w:val="006A34FB"/>
    <w:rsid w:val="00941619"/>
    <w:rsid w:val="00A14EF7"/>
    <w:rsid w:val="00B06C8E"/>
    <w:rsid w:val="00B20ABC"/>
    <w:rsid w:val="00B532C5"/>
    <w:rsid w:val="00D17A29"/>
    <w:rsid w:val="00DD143A"/>
    <w:rsid w:val="00E759CC"/>
    <w:rsid w:val="00EE0ECF"/>
    <w:rsid w:val="00F2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4A48C31-96C4-4E90-8543-E0F491DF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F7"/>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EF7"/>
    <w:pPr>
      <w:tabs>
        <w:tab w:val="center" w:pos="4320"/>
        <w:tab w:val="right" w:pos="8640"/>
      </w:tabs>
    </w:pPr>
  </w:style>
  <w:style w:type="character" w:customStyle="1" w:styleId="FooterChar">
    <w:name w:val="Footer Char"/>
    <w:link w:val="Footer"/>
    <w:uiPriority w:val="99"/>
    <w:rsid w:val="00A14EF7"/>
    <w:rPr>
      <w:sz w:val="24"/>
    </w:rPr>
  </w:style>
  <w:style w:type="paragraph" w:styleId="Header">
    <w:name w:val="header"/>
    <w:basedOn w:val="Normal"/>
    <w:link w:val="HeaderChar"/>
    <w:rsid w:val="00A14EF7"/>
    <w:pPr>
      <w:tabs>
        <w:tab w:val="center" w:pos="4680"/>
        <w:tab w:val="right" w:pos="9360"/>
      </w:tabs>
    </w:pPr>
  </w:style>
  <w:style w:type="character" w:customStyle="1" w:styleId="HeaderChar">
    <w:name w:val="Header Char"/>
    <w:link w:val="Header"/>
    <w:rsid w:val="00A14EF7"/>
    <w:rPr>
      <w:sz w:val="24"/>
    </w:rPr>
  </w:style>
  <w:style w:type="paragraph" w:styleId="BalloonText">
    <w:name w:val="Balloon Text"/>
    <w:basedOn w:val="Normal"/>
    <w:link w:val="BalloonTextChar"/>
    <w:rsid w:val="00A14EF7"/>
    <w:rPr>
      <w:rFonts w:ascii="Tahoma" w:hAnsi="Tahoma" w:cs="Tahoma"/>
      <w:sz w:val="16"/>
      <w:szCs w:val="16"/>
    </w:rPr>
  </w:style>
  <w:style w:type="character" w:customStyle="1" w:styleId="BalloonTextChar">
    <w:name w:val="Balloon Text Char"/>
    <w:link w:val="BalloonText"/>
    <w:rsid w:val="00A14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Ranford,Saundra</dc:creator>
  <cp:keywords/>
  <dc:description/>
  <cp:lastModifiedBy>Carlson, Mary</cp:lastModifiedBy>
  <cp:revision>2</cp:revision>
  <dcterms:created xsi:type="dcterms:W3CDTF">2019-01-31T16:14:00Z</dcterms:created>
  <dcterms:modified xsi:type="dcterms:W3CDTF">2019-01-31T16:14:00Z</dcterms:modified>
</cp:coreProperties>
</file>