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7DAF" w14:textId="77777777" w:rsidR="004B2C9A" w:rsidRDefault="004B2C9A" w:rsidP="00635BAC">
      <w:pPr>
        <w:shd w:val="clear" w:color="auto" w:fill="FFFFFF"/>
        <w:ind w:right="-720"/>
        <w:rPr>
          <w:rFonts w:ascii="Century Gothic" w:hAnsi="Century Gothic" w:cs="Times New Roman"/>
          <w:b/>
          <w:color w:val="000000"/>
          <w:sz w:val="22"/>
        </w:rPr>
      </w:pPr>
    </w:p>
    <w:p w14:paraId="35B6DA0D" w14:textId="0E1425B0" w:rsidR="004B2C9A" w:rsidRPr="004B2C9A" w:rsidRDefault="004B2C9A" w:rsidP="0060417E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32"/>
        </w:rPr>
      </w:pPr>
      <w:r w:rsidRPr="004B2C9A">
        <w:rPr>
          <w:rFonts w:ascii="Century Gothic" w:hAnsi="Century Gothic" w:cs="Times New Roman"/>
          <w:b/>
          <w:color w:val="000000"/>
          <w:sz w:val="32"/>
        </w:rPr>
        <w:t>Welcome! Plan for the day:</w:t>
      </w:r>
    </w:p>
    <w:p w14:paraId="42D7F75E" w14:textId="77777777" w:rsidR="004B2C9A" w:rsidRPr="004B2C9A" w:rsidRDefault="004B2C9A" w:rsidP="0060417E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</w:rPr>
      </w:pPr>
    </w:p>
    <w:p w14:paraId="65FB6FCB" w14:textId="53FC75A9" w:rsidR="00C03A92" w:rsidRPr="004B2C9A" w:rsidRDefault="00C03A92" w:rsidP="0060417E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000000"/>
        </w:rPr>
        <w:t xml:space="preserve">8:30 – 9:00 </w:t>
      </w:r>
      <w:r w:rsidRPr="004B2C9A">
        <w:rPr>
          <w:rFonts w:ascii="Century Gothic" w:hAnsi="Century Gothic" w:cs="Times New Roman"/>
          <w:color w:val="000000"/>
        </w:rPr>
        <w:tab/>
      </w:r>
      <w:r w:rsidR="00EB164F">
        <w:rPr>
          <w:rFonts w:ascii="Century Gothic" w:hAnsi="Century Gothic" w:cs="Times New Roman"/>
          <w:color w:val="000000"/>
        </w:rPr>
        <w:tab/>
      </w:r>
      <w:r w:rsidRPr="004B2C9A">
        <w:rPr>
          <w:rFonts w:ascii="Century Gothic" w:hAnsi="Century Gothic" w:cs="Times New Roman"/>
          <w:color w:val="000000"/>
        </w:rPr>
        <w:t>Registration, coffee, pastries</w:t>
      </w:r>
    </w:p>
    <w:p w14:paraId="29A5D4BF" w14:textId="73B27F86" w:rsidR="00B248D8" w:rsidRPr="004B2C9A" w:rsidRDefault="00B248D8" w:rsidP="0060417E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</w:p>
    <w:p w14:paraId="5C721B2A" w14:textId="5445505C" w:rsidR="002F0AB1" w:rsidRPr="004B2C9A" w:rsidRDefault="00DE22C3" w:rsidP="0060417E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000000"/>
        </w:rPr>
        <w:t>9:00</w:t>
      </w:r>
      <w:r w:rsidR="00B5285D" w:rsidRPr="004B2C9A">
        <w:rPr>
          <w:rFonts w:ascii="Century Gothic" w:hAnsi="Century Gothic" w:cs="Times New Roman"/>
          <w:color w:val="000000"/>
        </w:rPr>
        <w:t xml:space="preserve"> – </w:t>
      </w:r>
      <w:r w:rsidR="0046168A" w:rsidRPr="004B2C9A">
        <w:rPr>
          <w:rFonts w:ascii="Century Gothic" w:hAnsi="Century Gothic" w:cs="Times New Roman"/>
          <w:color w:val="000000"/>
        </w:rPr>
        <w:t>9:20</w:t>
      </w:r>
      <w:r w:rsidR="003F0CDF" w:rsidRPr="004B2C9A">
        <w:rPr>
          <w:rFonts w:ascii="Century Gothic" w:hAnsi="Century Gothic" w:cs="Times New Roman"/>
          <w:color w:val="000000"/>
        </w:rPr>
        <w:t>   </w:t>
      </w:r>
      <w:r w:rsidR="00EB164F">
        <w:rPr>
          <w:rFonts w:ascii="Century Gothic" w:hAnsi="Century Gothic" w:cs="Times New Roman"/>
          <w:color w:val="000000"/>
        </w:rPr>
        <w:tab/>
      </w:r>
      <w:r w:rsidR="003F0CDF" w:rsidRPr="004B2C9A">
        <w:rPr>
          <w:rFonts w:ascii="Century Gothic" w:hAnsi="Century Gothic" w:cs="Times New Roman"/>
          <w:color w:val="000000"/>
        </w:rPr>
        <w:tab/>
        <w:t xml:space="preserve">Introduction </w:t>
      </w:r>
      <w:r w:rsidR="0046168A" w:rsidRPr="004B2C9A">
        <w:rPr>
          <w:rFonts w:ascii="Century Gothic" w:hAnsi="Century Gothic" w:cs="Times New Roman"/>
          <w:color w:val="000000"/>
        </w:rPr>
        <w:t xml:space="preserve">to RUSH </w:t>
      </w:r>
      <w:r w:rsidR="003F0CDF" w:rsidRPr="004B2C9A">
        <w:rPr>
          <w:rFonts w:ascii="Century Gothic" w:hAnsi="Century Gothic" w:cs="Times New Roman"/>
          <w:color w:val="000000"/>
        </w:rPr>
        <w:t xml:space="preserve">&amp; </w:t>
      </w:r>
      <w:proofErr w:type="spellStart"/>
      <w:r w:rsidR="00F97C2E" w:rsidRPr="004B2C9A">
        <w:rPr>
          <w:rFonts w:ascii="Century Gothic" w:hAnsi="Century Gothic" w:cs="Times New Roman"/>
          <w:color w:val="000000"/>
        </w:rPr>
        <w:t>Knobology</w:t>
      </w:r>
      <w:proofErr w:type="spellEnd"/>
      <w:r w:rsidR="00BF0A64" w:rsidRPr="004B2C9A">
        <w:rPr>
          <w:rFonts w:ascii="Century Gothic" w:hAnsi="Century Gothic" w:cs="Times New Roman"/>
          <w:color w:val="000000"/>
        </w:rPr>
        <w:tab/>
      </w:r>
      <w:r w:rsidR="00BF0A64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F0A64" w:rsidRPr="004B2C9A">
        <w:rPr>
          <w:rFonts w:ascii="Century Gothic" w:hAnsi="Century Gothic" w:cs="Times New Roman"/>
          <w:color w:val="000000"/>
        </w:rPr>
        <w:tab/>
      </w:r>
      <w:r w:rsidR="004138F5" w:rsidRPr="004B2C9A">
        <w:rPr>
          <w:rFonts w:ascii="Century Gothic" w:hAnsi="Century Gothic" w:cs="Times New Roman"/>
          <w:color w:val="000000"/>
        </w:rPr>
        <w:t>Michael</w:t>
      </w:r>
      <w:r w:rsidR="00A66056" w:rsidRPr="004B2C9A">
        <w:rPr>
          <w:rFonts w:ascii="Century Gothic" w:hAnsi="Century Gothic" w:cs="Times New Roman"/>
          <w:color w:val="000000"/>
        </w:rPr>
        <w:t xml:space="preserve"> Secko</w:t>
      </w:r>
      <w:r w:rsidR="004F2266">
        <w:rPr>
          <w:rFonts w:ascii="Century Gothic" w:hAnsi="Century Gothic" w:cs="Times New Roman"/>
          <w:color w:val="000000"/>
        </w:rPr>
        <w:t>, M.D.</w:t>
      </w:r>
    </w:p>
    <w:p w14:paraId="6A7BA34E" w14:textId="67DFCD7D" w:rsidR="003F0CDF" w:rsidRPr="004B2C9A" w:rsidRDefault="003F0CDF" w:rsidP="003F0CDF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14:paraId="28A201D1" w14:textId="31E28F61" w:rsidR="00981470" w:rsidRPr="004B2C9A" w:rsidRDefault="00152E69" w:rsidP="0046168A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4B2C9A">
        <w:rPr>
          <w:rFonts w:ascii="Century Gothic" w:hAnsi="Century Gothic" w:cs="Times New Roman"/>
          <w:b/>
          <w:color w:val="000000"/>
          <w:sz w:val="28"/>
          <w:szCs w:val="28"/>
        </w:rPr>
        <w:t xml:space="preserve">Evaluation of the </w:t>
      </w:r>
      <w:r w:rsidR="00D370C1" w:rsidRPr="004B2C9A">
        <w:rPr>
          <w:rFonts w:ascii="Century Gothic" w:hAnsi="Century Gothic" w:cs="Times New Roman"/>
          <w:b/>
          <w:color w:val="000000"/>
          <w:sz w:val="28"/>
          <w:szCs w:val="28"/>
        </w:rPr>
        <w:t>Hypotensive</w:t>
      </w:r>
      <w:r w:rsidR="003F0CDF" w:rsidRPr="004B2C9A">
        <w:rPr>
          <w:rFonts w:ascii="Century Gothic" w:hAnsi="Century Gothic" w:cs="Times New Roman"/>
          <w:b/>
          <w:color w:val="000000"/>
          <w:sz w:val="28"/>
          <w:szCs w:val="28"/>
        </w:rPr>
        <w:t xml:space="preserve"> Patient</w:t>
      </w:r>
    </w:p>
    <w:p w14:paraId="01B8DBBA" w14:textId="2CF8A2D2" w:rsidR="00981470" w:rsidRPr="004B2C9A" w:rsidRDefault="00981470" w:rsidP="003F0CDF">
      <w:pPr>
        <w:shd w:val="clear" w:color="auto" w:fill="FFFFFF"/>
        <w:ind w:right="-720"/>
        <w:rPr>
          <w:rFonts w:ascii="Century Gothic" w:hAnsi="Century Gothic" w:cs="Times New Roman"/>
          <w:color w:val="000000"/>
        </w:rPr>
      </w:pPr>
    </w:p>
    <w:p w14:paraId="6DD5474C" w14:textId="0A61D4C8" w:rsidR="00D370C1" w:rsidRPr="004B2C9A" w:rsidRDefault="0046168A" w:rsidP="003118E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000000"/>
        </w:rPr>
        <w:t>9:20</w:t>
      </w:r>
      <w:r w:rsidR="00475929" w:rsidRPr="004B2C9A">
        <w:rPr>
          <w:rFonts w:ascii="Century Gothic" w:hAnsi="Century Gothic" w:cs="Times New Roman"/>
          <w:color w:val="000000"/>
        </w:rPr>
        <w:t xml:space="preserve"> – </w:t>
      </w:r>
      <w:r w:rsidR="009A5D9A">
        <w:rPr>
          <w:rFonts w:ascii="Century Gothic" w:hAnsi="Century Gothic" w:cs="Times New Roman"/>
          <w:color w:val="000000"/>
        </w:rPr>
        <w:t>9:5</w:t>
      </w:r>
      <w:r w:rsidRPr="004B2C9A">
        <w:rPr>
          <w:rFonts w:ascii="Century Gothic" w:hAnsi="Century Gothic" w:cs="Times New Roman"/>
          <w:color w:val="000000"/>
        </w:rPr>
        <w:t>0</w:t>
      </w:r>
      <w:r w:rsidR="00981470" w:rsidRPr="004B2C9A">
        <w:rPr>
          <w:rFonts w:ascii="Century Gothic" w:hAnsi="Century Gothic" w:cs="Times New Roman"/>
          <w:color w:val="000000"/>
        </w:rPr>
        <w:tab/>
      </w:r>
      <w:r w:rsidR="00EB164F">
        <w:rPr>
          <w:rFonts w:ascii="Century Gothic" w:hAnsi="Century Gothic" w:cs="Times New Roman"/>
          <w:color w:val="000000"/>
        </w:rPr>
        <w:tab/>
      </w:r>
      <w:r w:rsidR="003118E4">
        <w:rPr>
          <w:rFonts w:ascii="Century Gothic" w:hAnsi="Century Gothic" w:cs="Times New Roman"/>
          <w:color w:val="000000"/>
        </w:rPr>
        <w:t>RUSH</w:t>
      </w:r>
      <w:r w:rsidR="003118E4" w:rsidRPr="004B2C9A">
        <w:rPr>
          <w:rFonts w:ascii="Century Gothic" w:hAnsi="Century Gothic" w:cs="Times New Roman"/>
          <w:color w:val="000000"/>
        </w:rPr>
        <w:t xml:space="preserve"> &amp; </w:t>
      </w:r>
      <w:proofErr w:type="spellStart"/>
      <w:r w:rsidR="003118E4" w:rsidRPr="004B2C9A">
        <w:rPr>
          <w:rFonts w:ascii="Century Gothic" w:hAnsi="Century Gothic" w:cs="Times New Roman"/>
          <w:color w:val="000000"/>
        </w:rPr>
        <w:t>eFAST</w:t>
      </w:r>
      <w:proofErr w:type="spellEnd"/>
      <w:r w:rsidR="00BF0A64" w:rsidRPr="004B2C9A">
        <w:rPr>
          <w:rFonts w:ascii="Century Gothic" w:hAnsi="Century Gothic" w:cs="Times New Roman"/>
          <w:color w:val="000000"/>
        </w:rPr>
        <w:tab/>
      </w:r>
      <w:r w:rsidR="003118E4">
        <w:rPr>
          <w:rFonts w:ascii="Century Gothic" w:hAnsi="Century Gothic" w:cs="Times New Roman"/>
          <w:color w:val="000000"/>
        </w:rPr>
        <w:tab/>
      </w:r>
      <w:r w:rsidR="00BF0A64" w:rsidRPr="004B2C9A">
        <w:rPr>
          <w:rFonts w:ascii="Century Gothic" w:hAnsi="Century Gothic" w:cs="Times New Roman"/>
          <w:color w:val="000000"/>
        </w:rPr>
        <w:tab/>
      </w:r>
      <w:r w:rsidR="00BF0A64" w:rsidRPr="004B2C9A">
        <w:rPr>
          <w:rFonts w:ascii="Century Gothic" w:hAnsi="Century Gothic" w:cs="Times New Roman"/>
          <w:color w:val="000000"/>
        </w:rPr>
        <w:tab/>
      </w:r>
      <w:r w:rsidR="00BF0A64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F0A64" w:rsidRPr="004B2C9A">
        <w:rPr>
          <w:rFonts w:ascii="Century Gothic" w:hAnsi="Century Gothic" w:cs="Times New Roman"/>
          <w:color w:val="000000"/>
        </w:rPr>
        <w:tab/>
      </w:r>
      <w:r w:rsidR="006F3ABB" w:rsidRPr="00D63C1E">
        <w:rPr>
          <w:rFonts w:ascii="Century Gothic" w:hAnsi="Century Gothic" w:cs="Times New Roman"/>
          <w:color w:val="000000"/>
          <w:sz w:val="22"/>
        </w:rPr>
        <w:t xml:space="preserve">Andrus Alian, D.O. </w:t>
      </w:r>
      <w:r w:rsidR="003118E4">
        <w:rPr>
          <w:rFonts w:ascii="Century Gothic" w:hAnsi="Century Gothic" w:cs="Times New Roman"/>
          <w:color w:val="000000"/>
        </w:rPr>
        <w:t xml:space="preserve"> M.D.</w:t>
      </w:r>
      <w:r w:rsidR="004B2C9A">
        <w:rPr>
          <w:rFonts w:ascii="Century Gothic" w:hAnsi="Century Gothic" w:cs="Times New Roman"/>
          <w:color w:val="000000"/>
        </w:rPr>
        <w:tab/>
      </w:r>
    </w:p>
    <w:p w14:paraId="58343965" w14:textId="417F4B50" w:rsidR="00D370C1" w:rsidRPr="004B2C9A" w:rsidRDefault="00D370C1" w:rsidP="00C1224F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000000"/>
        </w:rPr>
        <w:t>9</w:t>
      </w:r>
      <w:r w:rsidR="005C4733" w:rsidRPr="004B2C9A">
        <w:rPr>
          <w:rFonts w:ascii="Century Gothic" w:hAnsi="Century Gothic" w:cs="Times New Roman"/>
          <w:color w:val="000000"/>
        </w:rPr>
        <w:t>:</w:t>
      </w:r>
      <w:r w:rsidR="009A5D9A">
        <w:rPr>
          <w:rFonts w:ascii="Century Gothic" w:hAnsi="Century Gothic" w:cs="Times New Roman"/>
          <w:color w:val="000000"/>
        </w:rPr>
        <w:t>5</w:t>
      </w:r>
      <w:r w:rsidR="005C4733" w:rsidRPr="004B2C9A">
        <w:rPr>
          <w:rFonts w:ascii="Century Gothic" w:hAnsi="Century Gothic" w:cs="Times New Roman"/>
          <w:color w:val="000000"/>
        </w:rPr>
        <w:t>0</w:t>
      </w:r>
      <w:r w:rsidRPr="004B2C9A">
        <w:rPr>
          <w:rFonts w:ascii="Century Gothic" w:hAnsi="Century Gothic" w:cs="Times New Roman"/>
          <w:color w:val="000000"/>
        </w:rPr>
        <w:t xml:space="preserve"> –</w:t>
      </w:r>
      <w:r w:rsidR="00B5285D" w:rsidRPr="004B2C9A">
        <w:rPr>
          <w:rFonts w:ascii="Century Gothic" w:hAnsi="Century Gothic" w:cs="Times New Roman"/>
          <w:color w:val="000000"/>
        </w:rPr>
        <w:t xml:space="preserve"> </w:t>
      </w:r>
      <w:r w:rsidR="009A5D9A">
        <w:rPr>
          <w:rFonts w:ascii="Century Gothic" w:hAnsi="Century Gothic" w:cs="Times New Roman"/>
          <w:color w:val="000000"/>
        </w:rPr>
        <w:t>10:2</w:t>
      </w:r>
      <w:r w:rsidR="005C4733" w:rsidRPr="004B2C9A">
        <w:rPr>
          <w:rFonts w:ascii="Century Gothic" w:hAnsi="Century Gothic" w:cs="Times New Roman"/>
          <w:color w:val="000000"/>
        </w:rPr>
        <w:t>0</w:t>
      </w:r>
      <w:r w:rsidRPr="004B2C9A">
        <w:rPr>
          <w:rFonts w:ascii="Century Gothic" w:hAnsi="Century Gothic" w:cs="Times New Roman"/>
          <w:color w:val="000000"/>
        </w:rPr>
        <w:tab/>
      </w:r>
      <w:r w:rsidR="00EB164F">
        <w:rPr>
          <w:rFonts w:ascii="Century Gothic" w:hAnsi="Century Gothic" w:cs="Times New Roman"/>
          <w:color w:val="000000"/>
        </w:rPr>
        <w:tab/>
      </w:r>
      <w:r w:rsidR="003118E4" w:rsidRPr="004B2C9A">
        <w:rPr>
          <w:rFonts w:ascii="Century Gothic" w:hAnsi="Century Gothic" w:cs="Times New Roman"/>
          <w:color w:val="000000"/>
        </w:rPr>
        <w:t>Echo for Resuscitation</w:t>
      </w:r>
      <w:r w:rsidR="003118E4">
        <w:rPr>
          <w:rFonts w:ascii="Century Gothic" w:hAnsi="Century Gothic" w:cs="Times New Roman"/>
          <w:color w:val="000000"/>
        </w:rPr>
        <w:t xml:space="preserve">  </w:t>
      </w:r>
      <w:r w:rsidRPr="004B2C9A">
        <w:rPr>
          <w:rFonts w:ascii="Century Gothic" w:hAnsi="Century Gothic" w:cs="Times New Roman"/>
          <w:color w:val="000000"/>
        </w:rPr>
        <w:tab/>
      </w:r>
      <w:r w:rsidRPr="004B2C9A">
        <w:rPr>
          <w:rFonts w:ascii="Century Gothic" w:hAnsi="Century Gothic" w:cs="Times New Roman"/>
          <w:color w:val="000000"/>
        </w:rPr>
        <w:tab/>
      </w:r>
      <w:r w:rsidRPr="004B2C9A">
        <w:rPr>
          <w:rFonts w:ascii="Century Gothic" w:hAnsi="Century Gothic" w:cs="Times New Roman"/>
          <w:color w:val="000000"/>
        </w:rPr>
        <w:tab/>
      </w:r>
      <w:r w:rsidRPr="004B2C9A">
        <w:rPr>
          <w:rFonts w:ascii="Century Gothic" w:hAnsi="Century Gothic" w:cs="Times New Roman"/>
          <w:color w:val="000000"/>
        </w:rPr>
        <w:tab/>
      </w:r>
      <w:r w:rsidR="004B2C9A">
        <w:rPr>
          <w:rFonts w:ascii="Century Gothic" w:hAnsi="Century Gothic" w:cs="Times New Roman"/>
          <w:color w:val="000000"/>
        </w:rPr>
        <w:tab/>
      </w:r>
      <w:r w:rsidRPr="004B2C9A">
        <w:rPr>
          <w:rFonts w:ascii="Century Gothic" w:hAnsi="Century Gothic" w:cs="Times New Roman"/>
          <w:color w:val="000000"/>
        </w:rPr>
        <w:tab/>
      </w:r>
      <w:r w:rsidR="009A5D9A">
        <w:rPr>
          <w:rFonts w:ascii="Century Gothic" w:hAnsi="Century Gothic" w:cs="Times New Roman"/>
          <w:color w:val="000000"/>
        </w:rPr>
        <w:t>Lindsay Reardon</w:t>
      </w:r>
      <w:r w:rsidR="003118E4">
        <w:rPr>
          <w:rFonts w:ascii="Century Gothic" w:hAnsi="Century Gothic" w:cs="Times New Roman"/>
          <w:color w:val="000000"/>
        </w:rPr>
        <w:t>, M.D.</w:t>
      </w:r>
    </w:p>
    <w:p w14:paraId="1919FC9A" w14:textId="77777777" w:rsidR="00B5285D" w:rsidRPr="004B2C9A" w:rsidRDefault="00B5285D" w:rsidP="00C1224F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</w:p>
    <w:p w14:paraId="14FC7045" w14:textId="4058BD7B" w:rsidR="00B5285D" w:rsidRPr="004B2C9A" w:rsidRDefault="0031202C" w:rsidP="008E71BD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000000"/>
        </w:rPr>
        <w:t>10:</w:t>
      </w:r>
      <w:r w:rsidR="009A5D9A">
        <w:rPr>
          <w:rFonts w:ascii="Century Gothic" w:hAnsi="Century Gothic" w:cs="Times New Roman"/>
          <w:color w:val="000000"/>
        </w:rPr>
        <w:t>20</w:t>
      </w:r>
      <w:r w:rsidR="00B5285D" w:rsidRPr="004B2C9A">
        <w:rPr>
          <w:rFonts w:ascii="Century Gothic" w:hAnsi="Century Gothic" w:cs="Times New Roman"/>
          <w:color w:val="000000"/>
        </w:rPr>
        <w:t xml:space="preserve"> – 10:</w:t>
      </w:r>
      <w:r w:rsidR="009A5D9A">
        <w:rPr>
          <w:rFonts w:ascii="Century Gothic" w:hAnsi="Century Gothic" w:cs="Times New Roman"/>
          <w:color w:val="000000"/>
        </w:rPr>
        <w:t>30</w:t>
      </w:r>
      <w:r w:rsidR="0060417E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>Morning Coffee Break</w:t>
      </w:r>
    </w:p>
    <w:p w14:paraId="6594812D" w14:textId="2183A5A7" w:rsidR="00C1224F" w:rsidRPr="004B2C9A" w:rsidRDefault="00C1224F" w:rsidP="00C1224F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</w:p>
    <w:p w14:paraId="0D2C8C7E" w14:textId="0CBDFDF5" w:rsidR="00C1224F" w:rsidRPr="004B2C9A" w:rsidRDefault="0031202C" w:rsidP="00C1224F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901000"/>
        </w:rPr>
        <w:t>10:</w:t>
      </w:r>
      <w:r w:rsidR="009A5D9A">
        <w:rPr>
          <w:rFonts w:ascii="Century Gothic" w:hAnsi="Century Gothic" w:cs="Times New Roman"/>
          <w:color w:val="901000"/>
        </w:rPr>
        <w:t>30 – 11:30</w:t>
      </w:r>
      <w:r w:rsidR="00DC2AD5" w:rsidRPr="004B2C9A">
        <w:rPr>
          <w:rFonts w:ascii="Century Gothic" w:hAnsi="Century Gothic" w:cs="Times New Roman"/>
          <w:color w:val="901000"/>
        </w:rPr>
        <w:t xml:space="preserve"> </w:t>
      </w:r>
      <w:r w:rsidR="00DC2AD5" w:rsidRPr="004B2C9A">
        <w:rPr>
          <w:rFonts w:ascii="Century Gothic" w:hAnsi="Century Gothic" w:cs="Times New Roman"/>
          <w:color w:val="901000"/>
        </w:rPr>
        <w:tab/>
      </w:r>
      <w:r w:rsidR="00C1224F" w:rsidRPr="004B2C9A">
        <w:rPr>
          <w:rFonts w:ascii="Century Gothic" w:hAnsi="Century Gothic" w:cs="Times New Roman"/>
          <w:color w:val="901000"/>
        </w:rPr>
        <w:t>Practice</w:t>
      </w:r>
      <w:r w:rsidR="0060417E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  <w:t>All Faculty</w:t>
      </w:r>
    </w:p>
    <w:p w14:paraId="4348BAD4" w14:textId="77777777" w:rsidR="00D370C1" w:rsidRPr="004B2C9A" w:rsidRDefault="00D370C1" w:rsidP="00D370C1">
      <w:pPr>
        <w:shd w:val="clear" w:color="auto" w:fill="FFFFFF"/>
        <w:ind w:right="-720"/>
        <w:rPr>
          <w:rFonts w:ascii="Century Gothic" w:hAnsi="Century Gothic" w:cs="Times New Roman"/>
          <w:color w:val="000000"/>
        </w:rPr>
      </w:pPr>
    </w:p>
    <w:p w14:paraId="74A0BF5B" w14:textId="2A3DED35" w:rsidR="00D370C1" w:rsidRPr="004B2C9A" w:rsidRDefault="00D370C1" w:rsidP="00D370C1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8"/>
        </w:rPr>
      </w:pPr>
      <w:r w:rsidRPr="004B2C9A">
        <w:rPr>
          <w:rFonts w:ascii="Century Gothic" w:hAnsi="Century Gothic" w:cs="Times New Roman"/>
          <w:b/>
          <w:color w:val="000000"/>
          <w:sz w:val="28"/>
        </w:rPr>
        <w:t>Evaluation of the Dyspneic Patient</w:t>
      </w:r>
    </w:p>
    <w:p w14:paraId="5CC28CC4" w14:textId="77777777" w:rsidR="00640AEC" w:rsidRPr="004B2C9A" w:rsidRDefault="00640AEC" w:rsidP="00BD7177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</w:p>
    <w:p w14:paraId="16A68F3E" w14:textId="03FD08DD" w:rsidR="00BE216D" w:rsidRPr="004B2C9A" w:rsidRDefault="009A5D9A" w:rsidP="00BE216D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11:3</w:t>
      </w:r>
      <w:r w:rsidR="00527381" w:rsidRPr="004B2C9A">
        <w:rPr>
          <w:rFonts w:ascii="Century Gothic" w:hAnsi="Century Gothic" w:cs="Times New Roman"/>
          <w:color w:val="000000"/>
        </w:rPr>
        <w:t>0</w:t>
      </w:r>
      <w:r w:rsidR="00BE216D" w:rsidRPr="004B2C9A">
        <w:rPr>
          <w:rFonts w:ascii="Century Gothic" w:hAnsi="Century Gothic" w:cs="Times New Roman"/>
          <w:color w:val="000000"/>
        </w:rPr>
        <w:t xml:space="preserve"> – </w:t>
      </w:r>
      <w:r>
        <w:rPr>
          <w:rFonts w:ascii="Century Gothic" w:hAnsi="Century Gothic" w:cs="Times New Roman"/>
          <w:color w:val="000000"/>
        </w:rPr>
        <w:t>11:50</w:t>
      </w:r>
      <w:r w:rsidR="00BE216D" w:rsidRPr="004B2C9A">
        <w:rPr>
          <w:rFonts w:ascii="Century Gothic" w:hAnsi="Century Gothic" w:cs="Times New Roman"/>
          <w:color w:val="000000"/>
        </w:rPr>
        <w:t xml:space="preserve"> </w:t>
      </w:r>
      <w:r w:rsidR="00BE216D" w:rsidRPr="004B2C9A">
        <w:rPr>
          <w:rFonts w:ascii="Century Gothic" w:hAnsi="Century Gothic" w:cs="Times New Roman"/>
          <w:color w:val="000000"/>
        </w:rPr>
        <w:tab/>
        <w:t xml:space="preserve">Thoracic </w:t>
      </w:r>
      <w:r w:rsidR="0076057F" w:rsidRPr="004B2C9A">
        <w:rPr>
          <w:rFonts w:ascii="Century Gothic" w:hAnsi="Century Gothic" w:cs="Times New Roman"/>
          <w:color w:val="000000"/>
        </w:rPr>
        <w:t>Ultrasound</w:t>
      </w:r>
      <w:r w:rsidR="00BE216D" w:rsidRPr="004B2C9A">
        <w:rPr>
          <w:rFonts w:ascii="Century Gothic" w:hAnsi="Century Gothic" w:cs="Times New Roman"/>
          <w:color w:val="000000"/>
        </w:rPr>
        <w:tab/>
      </w:r>
      <w:r w:rsidR="0060417E" w:rsidRPr="004B2C9A">
        <w:rPr>
          <w:rFonts w:ascii="Century Gothic" w:hAnsi="Century Gothic" w:cs="Times New Roman"/>
          <w:color w:val="000000"/>
        </w:rPr>
        <w:tab/>
      </w:r>
      <w:r w:rsidR="00BE216D" w:rsidRPr="004B2C9A">
        <w:rPr>
          <w:rFonts w:ascii="Century Gothic" w:hAnsi="Century Gothic" w:cs="Times New Roman"/>
          <w:color w:val="000000"/>
        </w:rPr>
        <w:tab/>
      </w:r>
      <w:r w:rsidR="00BE216D" w:rsidRPr="004B2C9A">
        <w:rPr>
          <w:rFonts w:ascii="Century Gothic" w:hAnsi="Century Gothic" w:cs="Times New Roman"/>
          <w:color w:val="000000"/>
        </w:rPr>
        <w:tab/>
      </w:r>
      <w:r w:rsidR="00BE216D" w:rsidRPr="004B2C9A">
        <w:rPr>
          <w:rFonts w:ascii="Century Gothic" w:hAnsi="Century Gothic" w:cs="Times New Roman"/>
          <w:color w:val="000000"/>
        </w:rPr>
        <w:tab/>
      </w:r>
      <w:r w:rsidR="004B2C9A">
        <w:rPr>
          <w:rFonts w:ascii="Century Gothic" w:hAnsi="Century Gothic" w:cs="Times New Roman"/>
          <w:color w:val="000000"/>
        </w:rPr>
        <w:tab/>
      </w:r>
      <w:r w:rsidR="00BE216D" w:rsidRPr="004B2C9A">
        <w:rPr>
          <w:rFonts w:ascii="Century Gothic" w:hAnsi="Century Gothic" w:cs="Times New Roman"/>
          <w:color w:val="000000"/>
        </w:rPr>
        <w:t>Peter Viccellio</w:t>
      </w:r>
      <w:r w:rsidR="004F2266">
        <w:rPr>
          <w:rFonts w:ascii="Century Gothic" w:hAnsi="Century Gothic" w:cs="Times New Roman"/>
          <w:color w:val="000000"/>
        </w:rPr>
        <w:t>, M.D.</w:t>
      </w:r>
    </w:p>
    <w:p w14:paraId="6EFCD3FE" w14:textId="17EF83F7" w:rsidR="006B314F" w:rsidRPr="004B2C9A" w:rsidRDefault="006B314F" w:rsidP="00F3672D">
      <w:pPr>
        <w:shd w:val="clear" w:color="auto" w:fill="FFFFFF"/>
        <w:ind w:right="-720"/>
        <w:rPr>
          <w:rFonts w:ascii="Century Gothic" w:hAnsi="Century Gothic" w:cs="Times New Roman"/>
          <w:color w:val="000000"/>
        </w:rPr>
      </w:pPr>
    </w:p>
    <w:p w14:paraId="2B9DD253" w14:textId="6EC42C6D" w:rsidR="002A6A52" w:rsidRPr="004B2C9A" w:rsidRDefault="009A5D9A" w:rsidP="00BE216D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11:5</w:t>
      </w:r>
      <w:r w:rsidR="0031202C" w:rsidRPr="004B2C9A">
        <w:rPr>
          <w:rFonts w:ascii="Century Gothic" w:hAnsi="Century Gothic" w:cs="Times New Roman"/>
          <w:color w:val="000000"/>
        </w:rPr>
        <w:t xml:space="preserve">0 – </w:t>
      </w:r>
      <w:r>
        <w:rPr>
          <w:rFonts w:ascii="Century Gothic" w:hAnsi="Century Gothic" w:cs="Times New Roman"/>
          <w:color w:val="000000"/>
        </w:rPr>
        <w:t>12:10</w:t>
      </w:r>
      <w:r w:rsidR="00A9639A" w:rsidRPr="004B2C9A">
        <w:rPr>
          <w:rFonts w:ascii="Century Gothic" w:hAnsi="Century Gothic" w:cs="Times New Roman"/>
          <w:color w:val="000000"/>
        </w:rPr>
        <w:tab/>
      </w:r>
      <w:r w:rsidR="00D63C1E">
        <w:rPr>
          <w:rFonts w:ascii="Century Gothic" w:hAnsi="Century Gothic" w:cs="Times New Roman"/>
          <w:color w:val="000000"/>
        </w:rPr>
        <w:t xml:space="preserve">Vascular Access </w:t>
      </w:r>
      <w:r w:rsidR="00D63C1E">
        <w:rPr>
          <w:rFonts w:ascii="Century Gothic" w:hAnsi="Century Gothic" w:cs="Times New Roman"/>
          <w:color w:val="000000"/>
        </w:rPr>
        <w:tab/>
      </w:r>
      <w:r w:rsidR="00D63C1E">
        <w:rPr>
          <w:rFonts w:ascii="Century Gothic" w:hAnsi="Century Gothic" w:cs="Times New Roman"/>
          <w:color w:val="000000"/>
        </w:rPr>
        <w:tab/>
      </w:r>
      <w:r w:rsidR="00A9639A" w:rsidRPr="004B2C9A">
        <w:rPr>
          <w:rFonts w:ascii="Century Gothic" w:hAnsi="Century Gothic" w:cs="Times New Roman"/>
          <w:color w:val="000000"/>
        </w:rPr>
        <w:tab/>
      </w:r>
      <w:r w:rsidR="00A9639A" w:rsidRPr="004B2C9A">
        <w:rPr>
          <w:rFonts w:ascii="Century Gothic" w:hAnsi="Century Gothic" w:cs="Times New Roman"/>
          <w:color w:val="000000"/>
        </w:rPr>
        <w:tab/>
      </w:r>
      <w:r w:rsidR="00A9639A" w:rsidRPr="004B2C9A">
        <w:rPr>
          <w:rFonts w:ascii="Century Gothic" w:hAnsi="Century Gothic" w:cs="Times New Roman"/>
          <w:color w:val="000000"/>
        </w:rPr>
        <w:tab/>
      </w:r>
      <w:r w:rsidR="00A9639A" w:rsidRPr="004B2C9A">
        <w:rPr>
          <w:rFonts w:ascii="Century Gothic" w:hAnsi="Century Gothic" w:cs="Times New Roman"/>
          <w:color w:val="000000"/>
        </w:rPr>
        <w:tab/>
      </w:r>
      <w:r w:rsidR="00B426D3" w:rsidRPr="004B2C9A">
        <w:rPr>
          <w:rFonts w:ascii="Century Gothic" w:hAnsi="Century Gothic" w:cs="Times New Roman"/>
          <w:color w:val="000000"/>
        </w:rPr>
        <w:tab/>
      </w:r>
      <w:r w:rsidR="003118E4">
        <w:rPr>
          <w:rFonts w:ascii="Century Gothic" w:hAnsi="Century Gothic" w:cs="Times New Roman"/>
          <w:color w:val="000000"/>
        </w:rPr>
        <w:t>Michael Secko</w:t>
      </w:r>
      <w:r w:rsidR="004F2266">
        <w:rPr>
          <w:rFonts w:ascii="Century Gothic" w:hAnsi="Century Gothic" w:cs="Times New Roman"/>
          <w:color w:val="000000"/>
        </w:rPr>
        <w:t>, M.D.</w:t>
      </w:r>
    </w:p>
    <w:p w14:paraId="609A9244" w14:textId="2DA4322C" w:rsidR="002A6A52" w:rsidRPr="004B2C9A" w:rsidRDefault="002A6A52" w:rsidP="005C7209">
      <w:pPr>
        <w:shd w:val="clear" w:color="auto" w:fill="FFFFFF"/>
        <w:ind w:right="-720"/>
        <w:rPr>
          <w:rFonts w:ascii="Century Gothic" w:hAnsi="Century Gothic" w:cs="Times New Roman"/>
          <w:color w:val="000000"/>
        </w:rPr>
      </w:pPr>
    </w:p>
    <w:p w14:paraId="5FA9755E" w14:textId="360BD74F" w:rsidR="00CF23C7" w:rsidRPr="009A5D9A" w:rsidRDefault="009A5D9A" w:rsidP="00BD7177">
      <w:pPr>
        <w:shd w:val="clear" w:color="auto" w:fill="FFFFFF"/>
        <w:ind w:left="-720" w:right="-720"/>
        <w:rPr>
          <w:rFonts w:ascii="Century Gothic" w:hAnsi="Century Gothic" w:cs="Times New Roman"/>
        </w:rPr>
      </w:pPr>
      <w:r w:rsidRPr="009A5D9A">
        <w:rPr>
          <w:rFonts w:ascii="Century Gothic" w:hAnsi="Century Gothic" w:cs="Times New Roman"/>
          <w:color w:val="900C00"/>
        </w:rPr>
        <w:t>12:1</w:t>
      </w:r>
      <w:r w:rsidR="009A6E0B" w:rsidRPr="009A5D9A">
        <w:rPr>
          <w:rFonts w:ascii="Century Gothic" w:hAnsi="Century Gothic" w:cs="Times New Roman"/>
          <w:color w:val="900C00"/>
        </w:rPr>
        <w:t>0</w:t>
      </w:r>
      <w:r w:rsidR="00013CA0" w:rsidRPr="009A5D9A">
        <w:rPr>
          <w:rFonts w:ascii="Century Gothic" w:hAnsi="Century Gothic" w:cs="Times New Roman"/>
          <w:color w:val="900C00"/>
        </w:rPr>
        <w:t xml:space="preserve"> –</w:t>
      </w:r>
      <w:r w:rsidR="00B5285D" w:rsidRPr="009A5D9A">
        <w:rPr>
          <w:rFonts w:ascii="Century Gothic" w:hAnsi="Century Gothic" w:cs="Times New Roman"/>
          <w:color w:val="900C00"/>
        </w:rPr>
        <w:t xml:space="preserve"> 1</w:t>
      </w:r>
      <w:r w:rsidR="0031202C" w:rsidRPr="009A5D9A">
        <w:rPr>
          <w:rFonts w:ascii="Century Gothic" w:hAnsi="Century Gothic" w:cs="Times New Roman"/>
          <w:color w:val="900C00"/>
        </w:rPr>
        <w:t>:</w:t>
      </w:r>
      <w:r w:rsidRPr="009A5D9A">
        <w:rPr>
          <w:rFonts w:ascii="Century Gothic" w:hAnsi="Century Gothic" w:cs="Times New Roman"/>
          <w:color w:val="900C00"/>
        </w:rPr>
        <w:t>00</w:t>
      </w:r>
      <w:r w:rsidR="00EB164F" w:rsidRPr="009A5D9A">
        <w:rPr>
          <w:rFonts w:ascii="Century Gothic" w:hAnsi="Century Gothic" w:cs="Times New Roman"/>
          <w:color w:val="900C00"/>
        </w:rPr>
        <w:tab/>
      </w:r>
      <w:r>
        <w:rPr>
          <w:rFonts w:ascii="Century Gothic" w:hAnsi="Century Gothic" w:cs="Times New Roman"/>
        </w:rPr>
        <w:tab/>
      </w:r>
      <w:r w:rsidRPr="004B2C9A">
        <w:rPr>
          <w:rFonts w:ascii="Century Gothic" w:hAnsi="Century Gothic" w:cs="Times New Roman"/>
          <w:color w:val="901000"/>
        </w:rPr>
        <w:t>Practice</w:t>
      </w:r>
      <w:r w:rsidR="00B5285D" w:rsidRPr="009A5D9A">
        <w:rPr>
          <w:rFonts w:ascii="Century Gothic" w:hAnsi="Century Gothic" w:cs="Times New Roman"/>
        </w:rPr>
        <w:tab/>
      </w:r>
      <w:r w:rsidR="00B5285D" w:rsidRPr="009A5D9A">
        <w:rPr>
          <w:rFonts w:ascii="Century Gothic" w:hAnsi="Century Gothic" w:cs="Times New Roman"/>
        </w:rPr>
        <w:tab/>
      </w:r>
      <w:r w:rsidR="00B5285D" w:rsidRPr="009A5D9A">
        <w:rPr>
          <w:rFonts w:ascii="Century Gothic" w:hAnsi="Century Gothic" w:cs="Times New Roman"/>
        </w:rPr>
        <w:tab/>
      </w:r>
      <w:r w:rsidR="00B5285D" w:rsidRPr="009A5D9A">
        <w:rPr>
          <w:rFonts w:ascii="Century Gothic" w:hAnsi="Century Gothic" w:cs="Times New Roman"/>
        </w:rPr>
        <w:tab/>
      </w:r>
      <w:r w:rsidR="00B5285D" w:rsidRPr="009A5D9A">
        <w:rPr>
          <w:rFonts w:ascii="Century Gothic" w:hAnsi="Century Gothic" w:cs="Times New Roman"/>
        </w:rPr>
        <w:tab/>
      </w:r>
      <w:r w:rsidR="00B5285D" w:rsidRPr="009A5D9A">
        <w:rPr>
          <w:rFonts w:ascii="Century Gothic" w:hAnsi="Century Gothic" w:cs="Times New Roman"/>
        </w:rPr>
        <w:tab/>
      </w:r>
      <w:r w:rsidR="00B5285D" w:rsidRPr="009A5D9A">
        <w:rPr>
          <w:rFonts w:ascii="Century Gothic" w:hAnsi="Century Gothic" w:cs="Times New Roman"/>
        </w:rPr>
        <w:tab/>
      </w:r>
      <w:r w:rsidR="00B5285D" w:rsidRPr="009A5D9A">
        <w:rPr>
          <w:rFonts w:ascii="Century Gothic" w:hAnsi="Century Gothic" w:cs="Times New Roman"/>
        </w:rPr>
        <w:tab/>
        <w:t>All Faculty</w:t>
      </w:r>
    </w:p>
    <w:p w14:paraId="318CD72E" w14:textId="0327BBA8" w:rsidR="009A5D9A" w:rsidRDefault="009A5D9A" w:rsidP="00BD7177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</w:p>
    <w:p w14:paraId="2656DB7F" w14:textId="2B46C217" w:rsidR="009A5D9A" w:rsidRPr="004B2C9A" w:rsidRDefault="009A5D9A" w:rsidP="00BD7177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1</w:t>
      </w:r>
      <w:r w:rsidRPr="009A5D9A">
        <w:rPr>
          <w:rFonts w:ascii="Century Gothic" w:hAnsi="Century Gothic" w:cs="Times New Roman"/>
          <w:color w:val="000000"/>
        </w:rPr>
        <w:t>:</w:t>
      </w:r>
      <w:r>
        <w:rPr>
          <w:rFonts w:ascii="Century Gothic" w:hAnsi="Century Gothic" w:cs="Times New Roman"/>
          <w:color w:val="000000"/>
        </w:rPr>
        <w:t>0</w:t>
      </w:r>
      <w:r w:rsidRPr="009A5D9A">
        <w:rPr>
          <w:rFonts w:ascii="Century Gothic" w:hAnsi="Century Gothic" w:cs="Times New Roman"/>
          <w:color w:val="000000"/>
        </w:rPr>
        <w:t xml:space="preserve">0 – 1:40 </w:t>
      </w:r>
      <w:r w:rsidRPr="009A5D9A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9A5D9A">
        <w:rPr>
          <w:rFonts w:ascii="Century Gothic" w:hAnsi="Century Gothic" w:cs="Times New Roman"/>
          <w:color w:val="000000"/>
        </w:rPr>
        <w:t>Vineyard Lunch</w:t>
      </w:r>
    </w:p>
    <w:p w14:paraId="202E0FC0" w14:textId="54362E29" w:rsidR="00B5285D" w:rsidRPr="004B2C9A" w:rsidRDefault="002A63E7" w:rsidP="00BD7177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000000"/>
        </w:rPr>
        <w:tab/>
      </w:r>
    </w:p>
    <w:p w14:paraId="39CE7B34" w14:textId="191973B0" w:rsidR="00AC6204" w:rsidRPr="004B2C9A" w:rsidRDefault="00AC6204" w:rsidP="00AC6204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8"/>
        </w:rPr>
      </w:pPr>
      <w:r w:rsidRPr="004B2C9A">
        <w:rPr>
          <w:rFonts w:ascii="Century Gothic" w:hAnsi="Century Gothic" w:cs="Times New Roman"/>
          <w:b/>
          <w:color w:val="000000"/>
          <w:sz w:val="28"/>
        </w:rPr>
        <w:t>Applying to Clinical Practice</w:t>
      </w:r>
    </w:p>
    <w:p w14:paraId="2680E499" w14:textId="62F88A4A" w:rsidR="00AC6204" w:rsidRPr="004B2C9A" w:rsidRDefault="00AC6204" w:rsidP="0031202C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</w:p>
    <w:p w14:paraId="5124E8A2" w14:textId="7F4FBCD9" w:rsidR="002A6A52" w:rsidRPr="004B2C9A" w:rsidRDefault="009A5D9A" w:rsidP="0031202C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1:40 – 2:00</w:t>
      </w:r>
      <w:r w:rsidR="0031202C" w:rsidRPr="004B2C9A">
        <w:rPr>
          <w:rFonts w:ascii="Century Gothic" w:hAnsi="Century Gothic" w:cs="Times New Roman"/>
          <w:color w:val="000000"/>
        </w:rPr>
        <w:tab/>
      </w:r>
      <w:r w:rsidR="00EB164F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Ocular Ultrasound</w:t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="002A6A52" w:rsidRPr="004B2C9A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>Michael Secko</w:t>
      </w:r>
      <w:r w:rsidR="004F2266">
        <w:rPr>
          <w:rFonts w:ascii="Century Gothic" w:hAnsi="Century Gothic" w:cs="Times New Roman"/>
          <w:color w:val="000000"/>
        </w:rPr>
        <w:t>, M.D.</w:t>
      </w:r>
    </w:p>
    <w:p w14:paraId="771A982A" w14:textId="0D2D604D" w:rsidR="0060417E" w:rsidRPr="004B2C9A" w:rsidRDefault="0060417E" w:rsidP="0060417E">
      <w:pPr>
        <w:pStyle w:val="ListParagraph"/>
        <w:shd w:val="clear" w:color="auto" w:fill="FFFFFF"/>
        <w:ind w:left="0" w:right="-720"/>
        <w:rPr>
          <w:rFonts w:ascii="Century Gothic" w:hAnsi="Century Gothic" w:cs="Times New Roman"/>
          <w:color w:val="000000"/>
        </w:rPr>
      </w:pPr>
    </w:p>
    <w:p w14:paraId="735F50F0" w14:textId="0E325867" w:rsidR="005C7209" w:rsidRPr="004B2C9A" w:rsidRDefault="009A5D9A" w:rsidP="00013CA0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2:00</w:t>
      </w:r>
      <w:r w:rsidR="005C7209" w:rsidRPr="004B2C9A">
        <w:rPr>
          <w:rFonts w:ascii="Century Gothic" w:hAnsi="Century Gothic" w:cs="Times New Roman"/>
          <w:color w:val="000000"/>
        </w:rPr>
        <w:t>–</w:t>
      </w:r>
      <w:r w:rsidR="0031202C" w:rsidRPr="004B2C9A">
        <w:rPr>
          <w:rFonts w:ascii="Century Gothic" w:hAnsi="Century Gothic" w:cs="Times New Roman"/>
          <w:color w:val="000000"/>
        </w:rPr>
        <w:t xml:space="preserve"> 2:3</w:t>
      </w:r>
      <w:r w:rsidR="005C7209" w:rsidRPr="004B2C9A">
        <w:rPr>
          <w:rFonts w:ascii="Century Gothic" w:hAnsi="Century Gothic" w:cs="Times New Roman"/>
          <w:color w:val="000000"/>
        </w:rPr>
        <w:t xml:space="preserve">0 </w:t>
      </w:r>
      <w:r w:rsidR="005C7209" w:rsidRPr="004B2C9A">
        <w:rPr>
          <w:rFonts w:ascii="Century Gothic" w:hAnsi="Century Gothic" w:cs="Times New Roman"/>
          <w:color w:val="000000"/>
        </w:rPr>
        <w:tab/>
      </w:r>
      <w:r w:rsidR="00EB164F">
        <w:rPr>
          <w:rFonts w:ascii="Century Gothic" w:hAnsi="Century Gothic" w:cs="Times New Roman"/>
          <w:color w:val="000000"/>
        </w:rPr>
        <w:tab/>
      </w:r>
      <w:r w:rsidR="002B779E">
        <w:rPr>
          <w:rFonts w:ascii="Century Gothic" w:hAnsi="Century Gothic" w:cs="Times New Roman"/>
          <w:color w:val="000000"/>
        </w:rPr>
        <w:t>Applications of</w:t>
      </w:r>
      <w:r w:rsidR="00881637" w:rsidRPr="004B2C9A">
        <w:rPr>
          <w:rFonts w:ascii="Century Gothic" w:hAnsi="Century Gothic" w:cs="Times New Roman"/>
          <w:color w:val="000000"/>
        </w:rPr>
        <w:t xml:space="preserve"> </w:t>
      </w:r>
      <w:r w:rsidR="002B779E">
        <w:rPr>
          <w:rFonts w:ascii="Century Gothic" w:hAnsi="Century Gothic" w:cs="Times New Roman"/>
          <w:color w:val="000000"/>
        </w:rPr>
        <w:t>Ultrasound for</w:t>
      </w:r>
      <w:r w:rsidR="005C7209" w:rsidRPr="004B2C9A">
        <w:rPr>
          <w:rFonts w:ascii="Century Gothic" w:hAnsi="Century Gothic" w:cs="Times New Roman"/>
          <w:color w:val="000000"/>
        </w:rPr>
        <w:t xml:space="preserve"> </w:t>
      </w:r>
      <w:r w:rsidR="00881637" w:rsidRPr="004B2C9A">
        <w:rPr>
          <w:rFonts w:ascii="Century Gothic" w:hAnsi="Century Gothic" w:cs="Times New Roman"/>
          <w:color w:val="000000"/>
        </w:rPr>
        <w:t>Resuscitation</w:t>
      </w:r>
      <w:r w:rsidR="0031202C" w:rsidRPr="004B2C9A">
        <w:rPr>
          <w:rFonts w:ascii="Century Gothic" w:hAnsi="Century Gothic" w:cs="Times New Roman"/>
          <w:color w:val="000000"/>
        </w:rPr>
        <w:tab/>
      </w:r>
      <w:r w:rsidR="0031202C" w:rsidRPr="004B2C9A">
        <w:rPr>
          <w:rFonts w:ascii="Century Gothic" w:hAnsi="Century Gothic" w:cs="Times New Roman"/>
          <w:color w:val="000000"/>
        </w:rPr>
        <w:tab/>
      </w:r>
      <w:r w:rsidR="0031202C" w:rsidRPr="004B2C9A">
        <w:rPr>
          <w:rFonts w:ascii="Century Gothic" w:hAnsi="Century Gothic" w:cs="Times New Roman"/>
          <w:color w:val="000000"/>
        </w:rPr>
        <w:tab/>
        <w:t>Brian Wright</w:t>
      </w:r>
      <w:r w:rsidR="004F2266">
        <w:rPr>
          <w:rFonts w:ascii="Century Gothic" w:hAnsi="Century Gothic" w:cs="Times New Roman"/>
          <w:color w:val="000000"/>
        </w:rPr>
        <w:t>, M.D.</w:t>
      </w:r>
    </w:p>
    <w:p w14:paraId="62756DDF" w14:textId="5261868C" w:rsidR="0031202C" w:rsidRPr="004B2C9A" w:rsidRDefault="0031202C" w:rsidP="00013CA0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</w:p>
    <w:p w14:paraId="4E04DC47" w14:textId="6243DD78" w:rsidR="0031202C" w:rsidRPr="004B2C9A" w:rsidRDefault="0031202C" w:rsidP="00013CA0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000000"/>
        </w:rPr>
        <w:t>2:30 – 2:45</w:t>
      </w:r>
      <w:r w:rsidRPr="004B2C9A">
        <w:rPr>
          <w:rFonts w:ascii="Century Gothic" w:hAnsi="Century Gothic" w:cs="Times New Roman"/>
          <w:color w:val="000000"/>
        </w:rPr>
        <w:tab/>
      </w:r>
      <w:r w:rsidR="00EB164F">
        <w:rPr>
          <w:rFonts w:ascii="Century Gothic" w:hAnsi="Century Gothic" w:cs="Times New Roman"/>
          <w:color w:val="000000"/>
        </w:rPr>
        <w:tab/>
      </w:r>
      <w:r w:rsidRPr="004B2C9A">
        <w:rPr>
          <w:rFonts w:ascii="Century Gothic" w:hAnsi="Century Gothic" w:cs="Times New Roman"/>
          <w:color w:val="000000"/>
        </w:rPr>
        <w:t>Afternoon Break</w:t>
      </w:r>
    </w:p>
    <w:p w14:paraId="414302FD" w14:textId="3E0D5139" w:rsidR="003F0CDF" w:rsidRPr="004B2C9A" w:rsidRDefault="00D370C1" w:rsidP="00013CA0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000000"/>
        </w:rPr>
        <w:tab/>
      </w:r>
      <w:r w:rsidRPr="004B2C9A">
        <w:rPr>
          <w:rFonts w:ascii="Century Gothic" w:hAnsi="Century Gothic" w:cs="Times New Roman"/>
          <w:color w:val="000000"/>
        </w:rPr>
        <w:tab/>
      </w:r>
      <w:r w:rsidRPr="004B2C9A">
        <w:rPr>
          <w:rFonts w:ascii="Century Gothic" w:hAnsi="Century Gothic" w:cs="Times New Roman"/>
          <w:color w:val="000000"/>
        </w:rPr>
        <w:tab/>
      </w:r>
    </w:p>
    <w:p w14:paraId="42D6877D" w14:textId="7840457D" w:rsidR="003F0CDF" w:rsidRPr="004B2C9A" w:rsidRDefault="0031202C" w:rsidP="00475929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</w:rPr>
      </w:pPr>
      <w:r w:rsidRPr="004B2C9A">
        <w:rPr>
          <w:rFonts w:ascii="Century Gothic" w:hAnsi="Century Gothic" w:cs="Times New Roman"/>
          <w:color w:val="901000"/>
        </w:rPr>
        <w:t>2:4</w:t>
      </w:r>
      <w:r w:rsidR="008127F0" w:rsidRPr="004B2C9A">
        <w:rPr>
          <w:rFonts w:ascii="Century Gothic" w:hAnsi="Century Gothic" w:cs="Times New Roman"/>
          <w:color w:val="901000"/>
        </w:rPr>
        <w:t>5</w:t>
      </w:r>
      <w:r w:rsidRPr="004B2C9A">
        <w:rPr>
          <w:rFonts w:ascii="Century Gothic" w:hAnsi="Century Gothic" w:cs="Times New Roman"/>
          <w:color w:val="901000"/>
        </w:rPr>
        <w:t xml:space="preserve"> – 4:</w:t>
      </w:r>
      <w:r w:rsidR="00A63F44">
        <w:rPr>
          <w:rFonts w:ascii="Century Gothic" w:hAnsi="Century Gothic" w:cs="Times New Roman"/>
          <w:color w:val="901000"/>
        </w:rPr>
        <w:t>3</w:t>
      </w:r>
      <w:r w:rsidR="00DE22C3" w:rsidRPr="004B2C9A">
        <w:rPr>
          <w:rFonts w:ascii="Century Gothic" w:hAnsi="Century Gothic" w:cs="Times New Roman"/>
          <w:color w:val="901000"/>
        </w:rPr>
        <w:t>0</w:t>
      </w:r>
      <w:r w:rsidR="009A6E0B" w:rsidRPr="004B2C9A">
        <w:rPr>
          <w:rFonts w:ascii="Century Gothic" w:hAnsi="Century Gothic" w:cs="Times New Roman"/>
          <w:color w:val="901000"/>
        </w:rPr>
        <w:t xml:space="preserve"> </w:t>
      </w:r>
      <w:r w:rsidR="009A6E0B" w:rsidRPr="004B2C9A">
        <w:rPr>
          <w:rFonts w:ascii="Century Gothic" w:hAnsi="Century Gothic" w:cs="Times New Roman"/>
          <w:color w:val="901000"/>
        </w:rPr>
        <w:tab/>
      </w:r>
      <w:r w:rsidR="00EB164F">
        <w:rPr>
          <w:rFonts w:ascii="Century Gothic" w:hAnsi="Century Gothic" w:cs="Times New Roman"/>
          <w:color w:val="901000"/>
        </w:rPr>
        <w:tab/>
      </w:r>
      <w:r w:rsidR="003F0CDF" w:rsidRPr="004B2C9A">
        <w:rPr>
          <w:rFonts w:ascii="Century Gothic" w:hAnsi="Century Gothic" w:cs="Times New Roman"/>
          <w:color w:val="901000"/>
        </w:rPr>
        <w:t>Practice</w:t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</w:r>
      <w:r w:rsidR="00B5285D" w:rsidRPr="004B2C9A">
        <w:rPr>
          <w:rFonts w:ascii="Century Gothic" w:hAnsi="Century Gothic" w:cs="Times New Roman"/>
          <w:color w:val="000000"/>
        </w:rPr>
        <w:tab/>
        <w:t>All Faculty</w:t>
      </w:r>
    </w:p>
    <w:p w14:paraId="5B7088C2" w14:textId="0003496A" w:rsidR="00A80E99" w:rsidRPr="0060417E" w:rsidRDefault="00A80E99">
      <w:pPr>
        <w:rPr>
          <w:rFonts w:ascii="Helvetica" w:hAnsi="Helvetica" w:cs="Times New Roman"/>
          <w:b/>
          <w:color w:val="000000"/>
          <w:sz w:val="22"/>
        </w:rPr>
      </w:pPr>
      <w:r w:rsidRPr="0060417E">
        <w:rPr>
          <w:rFonts w:ascii="Helvetica" w:hAnsi="Helvetica" w:cs="Times New Roman"/>
          <w:b/>
          <w:color w:val="000000"/>
          <w:sz w:val="22"/>
        </w:rPr>
        <w:br w:type="page"/>
      </w:r>
    </w:p>
    <w:p w14:paraId="3E66563E" w14:textId="60CB8CF0" w:rsidR="00623991" w:rsidRDefault="00623991" w:rsidP="00503B53">
      <w:pPr>
        <w:shd w:val="clear" w:color="auto" w:fill="FFFFFF"/>
        <w:ind w:left="-720" w:right="-720"/>
        <w:rPr>
          <w:rFonts w:ascii="Helvetica" w:hAnsi="Helvetica" w:cs="Times New Roman"/>
          <w:b/>
          <w:color w:val="000000"/>
          <w:sz w:val="22"/>
        </w:rPr>
        <w:sectPr w:rsidR="00623991" w:rsidSect="00635BAC">
          <w:headerReference w:type="default" r:id="rId8"/>
          <w:headerReference w:type="first" r:id="rId9"/>
          <w:footerReference w:type="first" r:id="rId10"/>
          <w:pgSz w:w="12240" w:h="15840"/>
          <w:pgMar w:top="2151" w:right="855" w:bottom="994" w:left="1395" w:header="225" w:footer="594" w:gutter="0"/>
          <w:cols w:space="720"/>
          <w:titlePg/>
          <w:docGrid w:linePitch="360"/>
        </w:sectPr>
      </w:pPr>
    </w:p>
    <w:p w14:paraId="4C6256D8" w14:textId="513A459A" w:rsidR="00623991" w:rsidRDefault="00623991" w:rsidP="00503B53">
      <w:pPr>
        <w:shd w:val="clear" w:color="auto" w:fill="FFFFFF"/>
        <w:ind w:left="-720" w:right="-720"/>
        <w:rPr>
          <w:rFonts w:ascii="Helvetica" w:hAnsi="Helvetica" w:cs="Times New Roman"/>
          <w:b/>
          <w:color w:val="000000"/>
          <w:sz w:val="22"/>
        </w:rPr>
      </w:pPr>
    </w:p>
    <w:p w14:paraId="73AA6A64" w14:textId="5B784413" w:rsidR="00623991" w:rsidRDefault="00623991" w:rsidP="00503B53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2"/>
        </w:rPr>
      </w:pPr>
    </w:p>
    <w:p w14:paraId="2FD8694A" w14:textId="77777777" w:rsidR="0024480D" w:rsidRPr="00B426D3" w:rsidRDefault="0024480D" w:rsidP="00503B53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2"/>
        </w:rPr>
      </w:pPr>
    </w:p>
    <w:p w14:paraId="063748B9" w14:textId="1F898C64" w:rsidR="00503B53" w:rsidRPr="00B426D3" w:rsidRDefault="004138F5" w:rsidP="00503B53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2"/>
        </w:rPr>
      </w:pPr>
      <w:r w:rsidRPr="00B426D3">
        <w:rPr>
          <w:rFonts w:ascii="Century Gothic" w:hAnsi="Century Gothic" w:cs="Times New Roman"/>
          <w:b/>
          <w:color w:val="000000"/>
          <w:sz w:val="22"/>
        </w:rPr>
        <w:t>Presenters</w:t>
      </w:r>
      <w:r w:rsidR="000B15D2" w:rsidRPr="00B426D3">
        <w:rPr>
          <w:rFonts w:ascii="Century Gothic" w:hAnsi="Century Gothic" w:cs="Times New Roman"/>
          <w:b/>
          <w:color w:val="000000"/>
          <w:sz w:val="22"/>
        </w:rPr>
        <w:t xml:space="preserve">: </w:t>
      </w:r>
    </w:p>
    <w:p w14:paraId="4CBBC581" w14:textId="066B19AA" w:rsidR="000B15D2" w:rsidRPr="00B426D3" w:rsidRDefault="000B15D2" w:rsidP="00503B53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Michael Secko, M.D.</w:t>
      </w:r>
      <w:r w:rsidR="002E5E12" w:rsidRPr="00B426D3">
        <w:rPr>
          <w:rFonts w:ascii="Century Gothic" w:hAnsi="Century Gothic" w:cs="Times New Roman"/>
          <w:color w:val="000000"/>
          <w:sz w:val="22"/>
        </w:rPr>
        <w:t xml:space="preserve"> RDMS</w:t>
      </w:r>
    </w:p>
    <w:p w14:paraId="3B2BC868" w14:textId="19B40F75" w:rsidR="000B15D2" w:rsidRPr="00B426D3" w:rsidRDefault="000B15D2" w:rsidP="003F0CDF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Clinical Associate Professor</w:t>
      </w:r>
    </w:p>
    <w:p w14:paraId="6DFE58FD" w14:textId="557BD55A" w:rsidR="000854EC" w:rsidRPr="00B426D3" w:rsidRDefault="000854EC" w:rsidP="000854EC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Department of Emergency Medicine</w:t>
      </w:r>
    </w:p>
    <w:p w14:paraId="1890C24C" w14:textId="7892CB3A" w:rsidR="000B15D2" w:rsidRPr="00B426D3" w:rsidRDefault="000B15D2" w:rsidP="003F0CDF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Director, Emergency Ultrasound Division</w:t>
      </w:r>
    </w:p>
    <w:p w14:paraId="51DBC091" w14:textId="77777777" w:rsidR="00635BAC" w:rsidRPr="00B426D3" w:rsidRDefault="00635BAC" w:rsidP="00635BAC">
      <w:pPr>
        <w:shd w:val="clear" w:color="auto" w:fill="FFFFFF"/>
        <w:ind w:right="-720"/>
        <w:rPr>
          <w:rFonts w:ascii="Century Gothic" w:hAnsi="Century Gothic" w:cs="Times New Roman"/>
          <w:color w:val="000000"/>
          <w:sz w:val="22"/>
        </w:rPr>
      </w:pPr>
    </w:p>
    <w:p w14:paraId="0C8E8046" w14:textId="77777777" w:rsidR="00635BAC" w:rsidRDefault="00635BAC" w:rsidP="00635BAC">
      <w:pPr>
        <w:shd w:val="clear" w:color="auto" w:fill="FFFFFF"/>
        <w:ind w:right="-720"/>
        <w:rPr>
          <w:rFonts w:ascii="Century Gothic" w:hAnsi="Century Gothic" w:cs="Times New Roman"/>
          <w:color w:val="000000"/>
          <w:sz w:val="22"/>
        </w:rPr>
      </w:pPr>
    </w:p>
    <w:p w14:paraId="7B801B1B" w14:textId="2C888622" w:rsidR="00623991" w:rsidRPr="00B426D3" w:rsidRDefault="00623991" w:rsidP="00623991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Peter Viccellio, M.D.</w:t>
      </w:r>
    </w:p>
    <w:p w14:paraId="7C9CCC79" w14:textId="199935C0" w:rsidR="00623991" w:rsidRPr="00B426D3" w:rsidRDefault="00623991" w:rsidP="00623991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Professor and Vice Chair</w:t>
      </w:r>
      <w:r w:rsidR="008127F0">
        <w:rPr>
          <w:rFonts w:ascii="Century Gothic" w:hAnsi="Century Gothic" w:cs="Times New Roman"/>
          <w:color w:val="000000"/>
          <w:sz w:val="22"/>
        </w:rPr>
        <w:t>man</w:t>
      </w:r>
    </w:p>
    <w:p w14:paraId="265D2CED" w14:textId="77777777" w:rsidR="00623991" w:rsidRPr="00B426D3" w:rsidRDefault="00623991" w:rsidP="00623991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Department of Emergency Medicine</w:t>
      </w:r>
    </w:p>
    <w:p w14:paraId="09648234" w14:textId="77777777" w:rsidR="00B66AC8" w:rsidRDefault="00B66AC8" w:rsidP="0024480D">
      <w:pPr>
        <w:shd w:val="clear" w:color="auto" w:fill="FFFFFF"/>
        <w:ind w:right="-720"/>
        <w:rPr>
          <w:rFonts w:ascii="Century Gothic" w:hAnsi="Century Gothic" w:cs="Times New Roman"/>
          <w:color w:val="000000"/>
          <w:sz w:val="22"/>
        </w:rPr>
      </w:pPr>
    </w:p>
    <w:p w14:paraId="1115DDF1" w14:textId="1FCB729A" w:rsidR="00B66AC8" w:rsidRPr="00B426D3" w:rsidRDefault="00B66AC8" w:rsidP="00B66AC8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Brian Wright, M.D.</w:t>
      </w:r>
      <w:r w:rsidR="004B2C9A">
        <w:rPr>
          <w:rFonts w:ascii="Century Gothic" w:hAnsi="Century Gothic" w:cs="Times New Roman"/>
          <w:color w:val="000000"/>
          <w:sz w:val="22"/>
        </w:rPr>
        <w:t xml:space="preserve"> </w:t>
      </w:r>
    </w:p>
    <w:p w14:paraId="0EF01409" w14:textId="77777777" w:rsidR="00B66AC8" w:rsidRPr="00B426D3" w:rsidRDefault="00B66AC8" w:rsidP="00B66AC8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Clinical Associate Professor</w:t>
      </w:r>
    </w:p>
    <w:p w14:paraId="2B3D5A90" w14:textId="77777777" w:rsidR="00B66AC8" w:rsidRPr="00B426D3" w:rsidRDefault="00B66AC8" w:rsidP="00B66AC8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B426D3">
        <w:rPr>
          <w:rFonts w:ascii="Century Gothic" w:hAnsi="Century Gothic" w:cs="Times New Roman"/>
          <w:color w:val="000000"/>
          <w:sz w:val="22"/>
        </w:rPr>
        <w:t>Department of Emergency Medicine</w:t>
      </w:r>
    </w:p>
    <w:p w14:paraId="6BC8101D" w14:textId="77777777" w:rsidR="00B66AC8" w:rsidRPr="00B426D3" w:rsidRDefault="00B66AC8" w:rsidP="00B66AC8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>
        <w:rPr>
          <w:rFonts w:ascii="Century Gothic" w:hAnsi="Century Gothic" w:cs="Times New Roman"/>
          <w:color w:val="000000"/>
          <w:sz w:val="22"/>
        </w:rPr>
        <w:t xml:space="preserve">Fellowship </w:t>
      </w:r>
      <w:r w:rsidRPr="00B426D3">
        <w:rPr>
          <w:rFonts w:ascii="Century Gothic" w:hAnsi="Century Gothic" w:cs="Times New Roman"/>
          <w:color w:val="000000"/>
          <w:sz w:val="22"/>
        </w:rPr>
        <w:t xml:space="preserve">Director, </w:t>
      </w:r>
      <w:r>
        <w:rPr>
          <w:rFonts w:ascii="Century Gothic" w:hAnsi="Century Gothic" w:cs="Times New Roman"/>
          <w:color w:val="000000"/>
          <w:sz w:val="22"/>
        </w:rPr>
        <w:t>Advanced Resuscitation Training Program</w:t>
      </w:r>
    </w:p>
    <w:p w14:paraId="3CAC3A9F" w14:textId="3651A8AC" w:rsidR="0024480D" w:rsidRDefault="0024480D" w:rsidP="008127F0">
      <w:pPr>
        <w:shd w:val="clear" w:color="auto" w:fill="FFFFFF"/>
        <w:ind w:right="-720"/>
        <w:rPr>
          <w:rFonts w:ascii="Century Gothic" w:hAnsi="Century Gothic" w:cs="Times New Roman"/>
          <w:color w:val="000000"/>
          <w:sz w:val="22"/>
        </w:rPr>
      </w:pPr>
    </w:p>
    <w:p w14:paraId="58AC0D3F" w14:textId="77777777" w:rsidR="00D63C1E" w:rsidRPr="00D63C1E" w:rsidRDefault="00D63C1E" w:rsidP="00D63C1E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D63C1E">
        <w:rPr>
          <w:rFonts w:ascii="Century Gothic" w:hAnsi="Century Gothic" w:cs="Times New Roman"/>
          <w:color w:val="000000"/>
          <w:sz w:val="22"/>
        </w:rPr>
        <w:t>Andrus Alian, D.O. MBA, RDMS, RDCS</w:t>
      </w:r>
    </w:p>
    <w:p w14:paraId="5B8515DB" w14:textId="77777777" w:rsidR="00D63C1E" w:rsidRPr="00D63C1E" w:rsidRDefault="00D63C1E" w:rsidP="00D63C1E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D63C1E">
        <w:rPr>
          <w:rFonts w:ascii="Century Gothic" w:hAnsi="Century Gothic" w:cs="Times New Roman"/>
          <w:color w:val="000000"/>
          <w:sz w:val="22"/>
        </w:rPr>
        <w:t>Clinical Assistant Professor</w:t>
      </w:r>
    </w:p>
    <w:p w14:paraId="6BDEB3C1" w14:textId="54C32E8F" w:rsidR="001B5C5A" w:rsidRDefault="00D63C1E" w:rsidP="00D63C1E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D63C1E">
        <w:rPr>
          <w:rFonts w:ascii="Century Gothic" w:hAnsi="Century Gothic" w:cs="Times New Roman"/>
          <w:color w:val="000000"/>
          <w:sz w:val="22"/>
        </w:rPr>
        <w:t>Department of Emergency Medicine</w:t>
      </w:r>
    </w:p>
    <w:p w14:paraId="5EDDFC37" w14:textId="0521A2C6" w:rsidR="006556C4" w:rsidRDefault="006556C4" w:rsidP="00D63C1E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</w:p>
    <w:p w14:paraId="766E42C5" w14:textId="2CA81AA3" w:rsidR="006556C4" w:rsidRDefault="006556C4" w:rsidP="00D63C1E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>
        <w:rPr>
          <w:rFonts w:ascii="Century Gothic" w:hAnsi="Century Gothic" w:cs="Times New Roman"/>
          <w:color w:val="000000"/>
          <w:sz w:val="22"/>
        </w:rPr>
        <w:t xml:space="preserve">Lindsay Reardon, M.D. </w:t>
      </w:r>
    </w:p>
    <w:p w14:paraId="2B2A2C7C" w14:textId="77777777" w:rsidR="006556C4" w:rsidRP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6556C4">
        <w:rPr>
          <w:rFonts w:ascii="Century Gothic" w:hAnsi="Century Gothic" w:cs="Times New Roman"/>
          <w:color w:val="000000"/>
          <w:sz w:val="22"/>
        </w:rPr>
        <w:t>Emergency Ultrasound Assistant Director</w:t>
      </w:r>
    </w:p>
    <w:p w14:paraId="0BF9601A" w14:textId="77777777" w:rsidR="006556C4" w:rsidRP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6556C4">
        <w:rPr>
          <w:rFonts w:ascii="Century Gothic" w:hAnsi="Century Gothic" w:cs="Times New Roman"/>
          <w:color w:val="000000"/>
          <w:sz w:val="22"/>
        </w:rPr>
        <w:t>Assistant Professor of Emergency Medicine</w:t>
      </w:r>
    </w:p>
    <w:p w14:paraId="5707AE17" w14:textId="78E86AC2" w:rsidR="001B5C5A" w:rsidRPr="00B426D3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6556C4">
        <w:rPr>
          <w:rFonts w:ascii="Century Gothic" w:hAnsi="Century Gothic" w:cs="Times New Roman"/>
          <w:color w:val="000000"/>
          <w:sz w:val="22"/>
        </w:rPr>
        <w:t>University of Vermont Medical Center</w:t>
      </w:r>
    </w:p>
    <w:p w14:paraId="6E55DDFC" w14:textId="4D848342" w:rsidR="00623991" w:rsidRDefault="00623991" w:rsidP="003F0CDF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bookmarkStart w:id="0" w:name="_GoBack"/>
      <w:bookmarkEnd w:id="0"/>
    </w:p>
    <w:p w14:paraId="58AC0CEA" w14:textId="1C4C144D" w:rsidR="0024480D" w:rsidRDefault="0024480D" w:rsidP="0024480D">
      <w:pPr>
        <w:shd w:val="clear" w:color="auto" w:fill="FFFFFF"/>
        <w:ind w:right="-720"/>
        <w:rPr>
          <w:rFonts w:ascii="Century Gothic" w:hAnsi="Century Gothic" w:cs="Times New Roman"/>
          <w:color w:val="000000"/>
          <w:sz w:val="22"/>
        </w:rPr>
      </w:pPr>
    </w:p>
    <w:p w14:paraId="2DB38E56" w14:textId="77777777" w:rsidR="0024480D" w:rsidRDefault="0024480D" w:rsidP="0024480D">
      <w:pPr>
        <w:shd w:val="clear" w:color="auto" w:fill="FFFFFF"/>
        <w:ind w:right="-720"/>
        <w:rPr>
          <w:rFonts w:ascii="Century Gothic" w:hAnsi="Century Gothic" w:cs="Times New Roman"/>
          <w:color w:val="000000"/>
          <w:sz w:val="22"/>
        </w:rPr>
      </w:pPr>
    </w:p>
    <w:p w14:paraId="13D5DA72" w14:textId="58F20B65" w:rsidR="008127F0" w:rsidRDefault="0091132B" w:rsidP="0024480D">
      <w:pPr>
        <w:shd w:val="clear" w:color="auto" w:fill="FFFFFF"/>
        <w:ind w:left="-720" w:right="-720"/>
        <w:rPr>
          <w:rFonts w:ascii="Century Gothic" w:hAnsi="Century Gothic" w:cs="Times New Roman"/>
          <w:b/>
          <w:color w:val="000000"/>
          <w:sz w:val="22"/>
        </w:rPr>
      </w:pPr>
      <w:r w:rsidRPr="00B426D3">
        <w:rPr>
          <w:rFonts w:ascii="Century Gothic" w:hAnsi="Century Gothic" w:cs="Times New Roman"/>
          <w:b/>
          <w:color w:val="000000"/>
          <w:sz w:val="22"/>
        </w:rPr>
        <w:t>Scanning Instructors:</w:t>
      </w:r>
    </w:p>
    <w:p w14:paraId="379A9A6C" w14:textId="77777777" w:rsidR="006556C4" w:rsidRP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6556C4">
        <w:rPr>
          <w:rFonts w:ascii="Century Gothic" w:hAnsi="Century Gothic" w:cs="Times New Roman"/>
          <w:color w:val="000000"/>
          <w:sz w:val="22"/>
        </w:rPr>
        <w:t>Michael Secko, M.D. RDMS</w:t>
      </w:r>
    </w:p>
    <w:p w14:paraId="6C09E033" w14:textId="77777777" w:rsidR="006556C4" w:rsidRP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6556C4">
        <w:rPr>
          <w:rFonts w:ascii="Century Gothic" w:hAnsi="Century Gothic" w:cs="Times New Roman"/>
          <w:color w:val="000000"/>
          <w:sz w:val="22"/>
        </w:rPr>
        <w:t>Peter Viccellio, M.D.</w:t>
      </w:r>
    </w:p>
    <w:p w14:paraId="7357609D" w14:textId="77777777" w:rsidR="006556C4" w:rsidRP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6556C4">
        <w:rPr>
          <w:rFonts w:ascii="Century Gothic" w:hAnsi="Century Gothic" w:cs="Times New Roman"/>
          <w:color w:val="000000"/>
          <w:sz w:val="22"/>
        </w:rPr>
        <w:t xml:space="preserve">Brian Wright, M.D. </w:t>
      </w:r>
    </w:p>
    <w:p w14:paraId="6CEAB04A" w14:textId="77777777" w:rsidR="006556C4" w:rsidRP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6556C4">
        <w:rPr>
          <w:rFonts w:ascii="Century Gothic" w:hAnsi="Century Gothic" w:cs="Times New Roman"/>
          <w:color w:val="000000"/>
          <w:sz w:val="22"/>
        </w:rPr>
        <w:t>Andrus Alian, D.O. MBA, RDMS, RDCS</w:t>
      </w:r>
    </w:p>
    <w:p w14:paraId="41058184" w14:textId="2B77F80A" w:rsid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 w:rsidRPr="006556C4">
        <w:rPr>
          <w:rFonts w:ascii="Century Gothic" w:hAnsi="Century Gothic" w:cs="Times New Roman"/>
          <w:color w:val="000000"/>
          <w:sz w:val="22"/>
        </w:rPr>
        <w:t xml:space="preserve">Lindsay Reardon </w:t>
      </w:r>
    </w:p>
    <w:p w14:paraId="34735FA4" w14:textId="045DD7BF" w:rsid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>
        <w:rPr>
          <w:rFonts w:ascii="Century Gothic" w:hAnsi="Century Gothic" w:cs="Times New Roman"/>
          <w:color w:val="000000"/>
          <w:sz w:val="22"/>
        </w:rPr>
        <w:t xml:space="preserve">Alexander Bracey </w:t>
      </w:r>
    </w:p>
    <w:p w14:paraId="1F2A75CF" w14:textId="13416A72" w:rsid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>
        <w:rPr>
          <w:rFonts w:ascii="Century Gothic" w:hAnsi="Century Gothic" w:cs="Times New Roman"/>
          <w:color w:val="000000"/>
          <w:sz w:val="22"/>
        </w:rPr>
        <w:t xml:space="preserve">Lauren Maloney </w:t>
      </w:r>
    </w:p>
    <w:p w14:paraId="4F9D5C0C" w14:textId="1E4E2828" w:rsid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>
        <w:rPr>
          <w:rFonts w:ascii="Century Gothic" w:hAnsi="Century Gothic" w:cs="Times New Roman"/>
          <w:color w:val="000000"/>
          <w:sz w:val="22"/>
        </w:rPr>
        <w:t xml:space="preserve">Daniel Singer </w:t>
      </w:r>
    </w:p>
    <w:p w14:paraId="37673F41" w14:textId="5FC077DC" w:rsidR="006556C4" w:rsidRPr="006556C4" w:rsidRDefault="006556C4" w:rsidP="006556C4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  <w:r>
        <w:rPr>
          <w:rFonts w:ascii="Century Gothic" w:hAnsi="Century Gothic" w:cs="Times New Roman"/>
          <w:color w:val="000000"/>
          <w:sz w:val="22"/>
        </w:rPr>
        <w:t xml:space="preserve">Priscilla Cruz Menoyo </w:t>
      </w:r>
    </w:p>
    <w:p w14:paraId="34B48B34" w14:textId="3ABBC9B8" w:rsidR="00B66AC8" w:rsidRPr="00B426D3" w:rsidRDefault="00B66AC8" w:rsidP="00503B53">
      <w:pPr>
        <w:shd w:val="clear" w:color="auto" w:fill="FFFFFF"/>
        <w:ind w:left="-720" w:right="-720"/>
        <w:rPr>
          <w:rFonts w:ascii="Century Gothic" w:hAnsi="Century Gothic" w:cs="Times New Roman"/>
          <w:color w:val="000000"/>
          <w:sz w:val="22"/>
        </w:rPr>
      </w:pPr>
    </w:p>
    <w:sectPr w:rsidR="00B66AC8" w:rsidRPr="00B426D3" w:rsidSect="00960AAD">
      <w:headerReference w:type="first" r:id="rId11"/>
      <w:footerReference w:type="first" r:id="rId12"/>
      <w:pgSz w:w="12240" w:h="15840"/>
      <w:pgMar w:top="1332" w:right="833" w:bottom="1485" w:left="1305" w:header="450" w:footer="486" w:gutter="0"/>
      <w:cols w:num="2" w:space="2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C733" w14:textId="77777777" w:rsidR="00CC64A4" w:rsidRDefault="00CC64A4" w:rsidP="009A57B0">
      <w:r>
        <w:separator/>
      </w:r>
    </w:p>
  </w:endnote>
  <w:endnote w:type="continuationSeparator" w:id="0">
    <w:p w14:paraId="0E9C3CAA" w14:textId="77777777" w:rsidR="00CC64A4" w:rsidRDefault="00CC64A4" w:rsidP="009A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324B" w14:textId="77777777" w:rsidR="002A63E7" w:rsidRDefault="0091132B" w:rsidP="002A63E7">
    <w:pPr>
      <w:ind w:left="-720"/>
      <w:jc w:val="center"/>
      <w:rPr>
        <w:rFonts w:ascii="Helvetica" w:hAnsi="Helvetica" w:cs="Times New Roman"/>
        <w:color w:val="000000"/>
        <w:sz w:val="16"/>
        <w:szCs w:val="16"/>
      </w:rPr>
    </w:pPr>
    <w:r w:rsidRPr="0060417E">
      <w:rPr>
        <w:rFonts w:ascii="Helvetica" w:hAnsi="Helvetica" w:cs="Times New Roman"/>
        <w:color w:val="000000"/>
        <w:sz w:val="16"/>
        <w:szCs w:val="16"/>
      </w:rPr>
      <w:t>The School of Medicine, State University of New York at Stony Brook, is accredited by the Accreditation Council for Continuing Medical Education to provide continuing medical education for physicians.</w:t>
    </w:r>
    <w:r w:rsidR="002A63E7">
      <w:rPr>
        <w:rFonts w:ascii="Helvetica" w:hAnsi="Helvetica" w:cs="Times New Roman"/>
        <w:color w:val="000000"/>
        <w:sz w:val="16"/>
        <w:szCs w:val="16"/>
      </w:rPr>
      <w:t xml:space="preserve"> </w:t>
    </w:r>
  </w:p>
  <w:p w14:paraId="46F75A4A" w14:textId="028606DF" w:rsidR="0091132B" w:rsidRPr="0091132B" w:rsidRDefault="0091132B" w:rsidP="002A63E7">
    <w:pPr>
      <w:ind w:left="-720" w:right="-540"/>
      <w:jc w:val="center"/>
      <w:rPr>
        <w:rFonts w:ascii="Helvetica" w:hAnsi="Helvetica" w:cs="Times New Roman"/>
        <w:color w:val="000000"/>
        <w:sz w:val="16"/>
        <w:szCs w:val="16"/>
      </w:rPr>
    </w:pPr>
    <w:r w:rsidRPr="0060417E">
      <w:rPr>
        <w:rFonts w:ascii="Helvetica" w:hAnsi="Helvetica" w:cs="Times New Roman"/>
        <w:color w:val="000000"/>
        <w:sz w:val="16"/>
        <w:szCs w:val="16"/>
      </w:rPr>
      <w:t>The School of Medicine, State University of New York at Stony Brook designates this live activity for a maximum of 6.00 </w:t>
    </w:r>
    <w:r w:rsidRPr="0060417E">
      <w:rPr>
        <w:rFonts w:ascii="Helvetica" w:hAnsi="Helvetica" w:cs="Times New Roman"/>
        <w:i/>
        <w:iCs/>
        <w:color w:val="000000"/>
        <w:sz w:val="16"/>
        <w:szCs w:val="16"/>
      </w:rPr>
      <w:t>AMA PRA Category 1 Credit(s)</w:t>
    </w:r>
    <w:r w:rsidRPr="0060417E">
      <w:rPr>
        <w:rFonts w:ascii="Helvetica" w:hAnsi="Helvetica" w:cs="Times New Roman"/>
        <w:color w:val="000000"/>
        <w:sz w:val="16"/>
        <w:szCs w:val="16"/>
      </w:rPr>
      <w:t> ™.  Physicians should only claim the credit commensurate with the extent of their participation in the activity.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B6BF" w14:textId="77777777" w:rsidR="00566AAE" w:rsidRPr="0060417E" w:rsidRDefault="00566AAE" w:rsidP="00960AAD">
    <w:pPr>
      <w:ind w:right="-68"/>
      <w:jc w:val="center"/>
      <w:rPr>
        <w:rFonts w:ascii="Helvetica" w:hAnsi="Helvetica" w:cs="Times New Roman"/>
        <w:color w:val="000000"/>
        <w:sz w:val="16"/>
        <w:szCs w:val="16"/>
      </w:rPr>
    </w:pPr>
    <w:r w:rsidRPr="0060417E">
      <w:rPr>
        <w:rFonts w:ascii="Helvetica" w:hAnsi="Helvetica" w:cs="Times New Roman"/>
        <w:color w:val="000000"/>
        <w:sz w:val="16"/>
        <w:szCs w:val="16"/>
      </w:rPr>
      <w:t>The School of Medicine, State University of New York at Stony Brook, is accredited by the Accreditation Council for Continuing Medical Education to provide continuing medical education for physicians.</w:t>
    </w:r>
  </w:p>
  <w:p w14:paraId="41B810F5" w14:textId="77777777" w:rsidR="00566AAE" w:rsidRPr="0091132B" w:rsidRDefault="00566AAE" w:rsidP="00000B0E">
    <w:pPr>
      <w:ind w:left="-720" w:right="-68"/>
      <w:jc w:val="center"/>
      <w:rPr>
        <w:rFonts w:ascii="Helvetica" w:hAnsi="Helvetica" w:cs="Times New Roman"/>
        <w:color w:val="000000"/>
        <w:sz w:val="16"/>
        <w:szCs w:val="16"/>
      </w:rPr>
    </w:pPr>
    <w:r w:rsidRPr="0060417E">
      <w:rPr>
        <w:rFonts w:ascii="Helvetica" w:hAnsi="Helvetica" w:cs="Times New Roman"/>
        <w:color w:val="000000"/>
        <w:sz w:val="16"/>
        <w:szCs w:val="16"/>
      </w:rPr>
      <w:t>The School of Medicine, State University of New York at Stony Brook designates this live activity for a maximum of 6.00 </w:t>
    </w:r>
    <w:r w:rsidRPr="0060417E">
      <w:rPr>
        <w:rFonts w:ascii="Helvetica" w:hAnsi="Helvetica" w:cs="Times New Roman"/>
        <w:i/>
        <w:iCs/>
        <w:color w:val="000000"/>
        <w:sz w:val="16"/>
        <w:szCs w:val="16"/>
      </w:rPr>
      <w:t>AMA PRA Category 1 Credit(s)</w:t>
    </w:r>
    <w:r w:rsidRPr="0060417E">
      <w:rPr>
        <w:rFonts w:ascii="Helvetica" w:hAnsi="Helvetica" w:cs="Times New Roman"/>
        <w:color w:val="000000"/>
        <w:sz w:val="16"/>
        <w:szCs w:val="16"/>
      </w:rPr>
      <w:t> ™.  Physicians should only claim the credit commensurate with the extent of their participation in the activity.</w:t>
    </w:r>
  </w:p>
  <w:p w14:paraId="626A57FD" w14:textId="24BE6A4A" w:rsidR="00C810C3" w:rsidRPr="0091132B" w:rsidRDefault="00C810C3" w:rsidP="00000B0E">
    <w:pPr>
      <w:ind w:left="-720" w:right="-68"/>
      <w:jc w:val="center"/>
      <w:rPr>
        <w:rFonts w:ascii="Helvetica" w:hAnsi="Helvetica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84FE5" w14:textId="77777777" w:rsidR="00CC64A4" w:rsidRDefault="00CC64A4" w:rsidP="009A57B0">
      <w:r>
        <w:separator/>
      </w:r>
    </w:p>
  </w:footnote>
  <w:footnote w:type="continuationSeparator" w:id="0">
    <w:p w14:paraId="09D31B86" w14:textId="77777777" w:rsidR="00CC64A4" w:rsidRDefault="00CC64A4" w:rsidP="009A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A59D" w14:textId="77777777" w:rsidR="0091132B" w:rsidRPr="002C4D22" w:rsidRDefault="0091132B" w:rsidP="0091132B">
    <w:pPr>
      <w:pStyle w:val="Header"/>
      <w:tabs>
        <w:tab w:val="clear" w:pos="4680"/>
        <w:tab w:val="clear" w:pos="9360"/>
        <w:tab w:val="left" w:pos="3840"/>
      </w:tabs>
      <w:ind w:left="-1440" w:right="-720"/>
      <w:jc w:val="center"/>
      <w:rPr>
        <w:b/>
        <w:color w:val="901000"/>
        <w:sz w:val="40"/>
      </w:rPr>
    </w:pPr>
    <w:r w:rsidRPr="002C4D22">
      <w:rPr>
        <w:b/>
        <w:color w:val="901000"/>
        <w:sz w:val="40"/>
      </w:rPr>
      <w:t>Point-of-Care Sonography for the Crashing Patient</w:t>
    </w:r>
  </w:p>
  <w:p w14:paraId="6CB96102" w14:textId="77777777" w:rsidR="0091132B" w:rsidRDefault="0091132B" w:rsidP="0091132B">
    <w:pPr>
      <w:pStyle w:val="Header"/>
      <w:tabs>
        <w:tab w:val="clear" w:pos="4680"/>
        <w:tab w:val="clear" w:pos="9360"/>
        <w:tab w:val="left" w:pos="3840"/>
      </w:tabs>
      <w:ind w:left="-1440" w:right="-720"/>
      <w:jc w:val="center"/>
      <w:rPr>
        <w:b/>
        <w:sz w:val="28"/>
      </w:rPr>
    </w:pPr>
    <w:r w:rsidRPr="0060417E">
      <w:rPr>
        <w:b/>
        <w:sz w:val="28"/>
      </w:rPr>
      <w:t>Thursday June 14, 2018</w:t>
    </w:r>
  </w:p>
  <w:p w14:paraId="1ECB7600" w14:textId="77777777" w:rsidR="0091132B" w:rsidRPr="0060417E" w:rsidRDefault="0091132B" w:rsidP="0091132B">
    <w:pPr>
      <w:pStyle w:val="Header"/>
      <w:tabs>
        <w:tab w:val="clear" w:pos="4680"/>
        <w:tab w:val="clear" w:pos="9360"/>
        <w:tab w:val="left" w:pos="3840"/>
      </w:tabs>
      <w:ind w:left="-1440" w:right="-720"/>
      <w:jc w:val="center"/>
      <w:rPr>
        <w:b/>
        <w:sz w:val="28"/>
      </w:rPr>
    </w:pPr>
    <w:r>
      <w:rPr>
        <w:b/>
        <w:sz w:val="28"/>
      </w:rPr>
      <w:t>Baiting Hollow Farm Vineyard</w:t>
    </w:r>
  </w:p>
  <w:p w14:paraId="0A7AE9BD" w14:textId="77777777" w:rsidR="0091132B" w:rsidRDefault="00911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3FAD" w14:textId="2AA959FA" w:rsidR="0091132B" w:rsidRPr="00210854" w:rsidRDefault="00635BAC" w:rsidP="00635BAC">
    <w:pPr>
      <w:pStyle w:val="Header"/>
      <w:tabs>
        <w:tab w:val="clear" w:pos="4680"/>
        <w:tab w:val="clear" w:pos="9360"/>
        <w:tab w:val="left" w:pos="3840"/>
      </w:tabs>
      <w:ind w:left="-1440" w:right="1620"/>
      <w:jc w:val="center"/>
      <w:rPr>
        <w:rFonts w:ascii="Century Gothic" w:hAnsi="Century Gothic"/>
        <w:sz w:val="28"/>
        <w:szCs w:val="36"/>
      </w:rPr>
    </w:pPr>
    <w:r w:rsidRPr="007F421F">
      <w:rPr>
        <w:rFonts w:ascii="Helvetica" w:hAnsi="Helvetica" w:cs="Times New Roman"/>
        <w:b/>
        <w:noProof/>
        <w:color w:val="000000"/>
        <w:sz w:val="22"/>
      </w:rPr>
      <w:drawing>
        <wp:anchor distT="0" distB="0" distL="114300" distR="114300" simplePos="0" relativeHeight="251657216" behindDoc="0" locked="0" layoutInCell="1" allowOverlap="1" wp14:anchorId="1F2D1329" wp14:editId="5F051B88">
          <wp:simplePos x="0" y="0"/>
          <wp:positionH relativeFrom="column">
            <wp:posOffset>-367030</wp:posOffset>
          </wp:positionH>
          <wp:positionV relativeFrom="paragraph">
            <wp:posOffset>84947</wp:posOffset>
          </wp:positionV>
          <wp:extent cx="914400" cy="1122680"/>
          <wp:effectExtent l="0" t="0" r="0" b="0"/>
          <wp:wrapThrough wrapText="bothSides">
            <wp:wrapPolygon edited="0">
              <wp:start x="6000" y="0"/>
              <wp:lineTo x="0" y="733"/>
              <wp:lineTo x="0" y="12950"/>
              <wp:lineTo x="1200" y="15638"/>
              <wp:lineTo x="1200" y="15882"/>
              <wp:lineTo x="5700" y="19548"/>
              <wp:lineTo x="9000" y="20769"/>
              <wp:lineTo x="9300" y="21258"/>
              <wp:lineTo x="12000" y="21258"/>
              <wp:lineTo x="12300" y="20769"/>
              <wp:lineTo x="15600" y="19548"/>
              <wp:lineTo x="20100" y="15882"/>
              <wp:lineTo x="20100" y="15638"/>
              <wp:lineTo x="21300" y="13439"/>
              <wp:lineTo x="21300" y="977"/>
              <wp:lineTo x="15900" y="0"/>
              <wp:lineTo x="600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73" b="18944"/>
                  <a:stretch/>
                </pic:blipFill>
                <pic:spPr>
                  <a:xfrm>
                    <a:off x="0" y="0"/>
                    <a:ext cx="91440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32B" w:rsidRPr="00210854">
      <w:rPr>
        <w:rFonts w:ascii="Century Gothic" w:hAnsi="Century Gothic"/>
        <w:sz w:val="28"/>
        <w:szCs w:val="36"/>
      </w:rPr>
      <w:t>Stony Brook Medicine</w:t>
    </w:r>
    <w:r w:rsidR="002A63E7">
      <w:rPr>
        <w:rFonts w:ascii="Century Gothic" w:hAnsi="Century Gothic"/>
        <w:sz w:val="28"/>
        <w:szCs w:val="36"/>
      </w:rPr>
      <w:t xml:space="preserve"> </w:t>
    </w:r>
    <w:r w:rsidR="0091132B" w:rsidRPr="00210854">
      <w:rPr>
        <w:rFonts w:ascii="Century Gothic" w:hAnsi="Century Gothic"/>
        <w:sz w:val="28"/>
        <w:szCs w:val="36"/>
      </w:rPr>
      <w:t>Emergency Ultrasound Division</w:t>
    </w:r>
  </w:p>
  <w:p w14:paraId="3E768E6A" w14:textId="36190035" w:rsidR="00934D81" w:rsidRDefault="0091132B" w:rsidP="00635BAC">
    <w:pPr>
      <w:pStyle w:val="Header"/>
      <w:tabs>
        <w:tab w:val="clear" w:pos="4680"/>
        <w:tab w:val="clear" w:pos="9360"/>
        <w:tab w:val="left" w:pos="3840"/>
      </w:tabs>
      <w:ind w:left="-1440" w:right="1620"/>
      <w:jc w:val="center"/>
      <w:rPr>
        <w:rFonts w:ascii="Century Gothic" w:hAnsi="Century Gothic"/>
        <w:color w:val="901000"/>
        <w:sz w:val="40"/>
        <w:szCs w:val="44"/>
      </w:rPr>
    </w:pPr>
    <w:r w:rsidRPr="00210854">
      <w:rPr>
        <w:rFonts w:ascii="Century Gothic" w:hAnsi="Century Gothic"/>
        <w:color w:val="901000"/>
        <w:sz w:val="40"/>
        <w:szCs w:val="44"/>
      </w:rPr>
      <w:t xml:space="preserve">Point-of-Care </w:t>
    </w:r>
    <w:r w:rsidR="007D4C94">
      <w:rPr>
        <w:rFonts w:ascii="Century Gothic" w:hAnsi="Century Gothic"/>
        <w:color w:val="901000"/>
        <w:sz w:val="40"/>
        <w:szCs w:val="44"/>
      </w:rPr>
      <w:t>Ultrasound</w:t>
    </w:r>
    <w:r w:rsidRPr="00210854">
      <w:rPr>
        <w:rFonts w:ascii="Century Gothic" w:hAnsi="Century Gothic"/>
        <w:color w:val="901000"/>
        <w:sz w:val="40"/>
        <w:szCs w:val="44"/>
      </w:rPr>
      <w:t xml:space="preserve"> </w:t>
    </w:r>
  </w:p>
  <w:p w14:paraId="70BBBB38" w14:textId="206BEF0A" w:rsidR="0091132B" w:rsidRPr="00210854" w:rsidRDefault="006556C4" w:rsidP="00635BAC">
    <w:pPr>
      <w:pStyle w:val="Header"/>
      <w:tabs>
        <w:tab w:val="clear" w:pos="4680"/>
        <w:tab w:val="clear" w:pos="9360"/>
        <w:tab w:val="left" w:pos="3840"/>
      </w:tabs>
      <w:ind w:left="-1440" w:right="1620"/>
      <w:jc w:val="center"/>
      <w:rPr>
        <w:rFonts w:ascii="Century Gothic" w:hAnsi="Century Gothic"/>
        <w:color w:val="901000"/>
        <w:sz w:val="40"/>
        <w:szCs w:val="44"/>
      </w:rPr>
    </w:pPr>
    <w:r w:rsidRPr="00210854">
      <w:rPr>
        <w:rFonts w:ascii="Century Gothic" w:hAnsi="Century Gothic"/>
        <w:color w:val="901000"/>
        <w:sz w:val="40"/>
        <w:szCs w:val="44"/>
      </w:rPr>
      <w:t>For</w:t>
    </w:r>
    <w:r w:rsidR="0091132B" w:rsidRPr="00210854">
      <w:rPr>
        <w:rFonts w:ascii="Century Gothic" w:hAnsi="Century Gothic"/>
        <w:color w:val="901000"/>
        <w:sz w:val="40"/>
        <w:szCs w:val="44"/>
      </w:rPr>
      <w:t xml:space="preserve"> the Crashing Patient</w:t>
    </w:r>
  </w:p>
  <w:p w14:paraId="305C127F" w14:textId="75C0FA44" w:rsidR="002A63E7" w:rsidRDefault="00D63C1E" w:rsidP="00635BAC">
    <w:pPr>
      <w:pStyle w:val="Header"/>
      <w:tabs>
        <w:tab w:val="clear" w:pos="4680"/>
        <w:tab w:val="clear" w:pos="9360"/>
        <w:tab w:val="left" w:pos="3840"/>
      </w:tabs>
      <w:ind w:left="-1440" w:right="1620"/>
      <w:jc w:val="center"/>
      <w:rPr>
        <w:rFonts w:ascii="Century Gothic" w:hAnsi="Century Gothic"/>
        <w:sz w:val="28"/>
        <w:szCs w:val="36"/>
      </w:rPr>
    </w:pPr>
    <w:r>
      <w:rPr>
        <w:rFonts w:ascii="Century Gothic" w:hAnsi="Century Gothic"/>
        <w:sz w:val="28"/>
        <w:szCs w:val="36"/>
      </w:rPr>
      <w:t xml:space="preserve"> </w:t>
    </w:r>
    <w:r w:rsidR="00635BAC">
      <w:rPr>
        <w:rFonts w:ascii="Century Gothic" w:hAnsi="Century Gothic"/>
        <w:sz w:val="28"/>
        <w:szCs w:val="36"/>
      </w:rPr>
      <w:t xml:space="preserve"> June</w:t>
    </w:r>
    <w:r w:rsidR="006556C4">
      <w:rPr>
        <w:rFonts w:ascii="Century Gothic" w:hAnsi="Century Gothic"/>
        <w:sz w:val="28"/>
        <w:szCs w:val="36"/>
      </w:rPr>
      <w:t xml:space="preserve"> 10th</w:t>
    </w:r>
    <w:r w:rsidR="00635BAC">
      <w:rPr>
        <w:rFonts w:ascii="Century Gothic" w:hAnsi="Century Gothic"/>
        <w:sz w:val="28"/>
        <w:szCs w:val="36"/>
      </w:rPr>
      <w:t xml:space="preserve"> </w:t>
    </w:r>
    <w:r>
      <w:rPr>
        <w:rFonts w:ascii="Century Gothic" w:hAnsi="Century Gothic"/>
        <w:sz w:val="28"/>
        <w:szCs w:val="36"/>
      </w:rPr>
      <w:t>2020</w:t>
    </w:r>
  </w:p>
  <w:p w14:paraId="3C23626C" w14:textId="573E65C1" w:rsidR="0091132B" w:rsidRPr="00210854" w:rsidRDefault="0091132B" w:rsidP="00635BAC">
    <w:pPr>
      <w:pStyle w:val="Header"/>
      <w:tabs>
        <w:tab w:val="clear" w:pos="4680"/>
        <w:tab w:val="clear" w:pos="9360"/>
        <w:tab w:val="left" w:pos="3840"/>
      </w:tabs>
      <w:ind w:left="-1440" w:right="1620"/>
      <w:jc w:val="center"/>
      <w:rPr>
        <w:rFonts w:ascii="Century Gothic" w:hAnsi="Century Gothic"/>
        <w:sz w:val="28"/>
        <w:szCs w:val="36"/>
      </w:rPr>
    </w:pPr>
    <w:r w:rsidRPr="00210854">
      <w:rPr>
        <w:rFonts w:ascii="Century Gothic" w:hAnsi="Century Gothic"/>
        <w:sz w:val="28"/>
        <w:szCs w:val="36"/>
      </w:rPr>
      <w:t>Baiting Hollow Farm Vineyard</w:t>
    </w:r>
  </w:p>
  <w:p w14:paraId="5368738F" w14:textId="77777777" w:rsidR="0091132B" w:rsidRPr="00B426D3" w:rsidRDefault="0091132B" w:rsidP="00B426D3">
    <w:pPr>
      <w:pStyle w:val="Header"/>
      <w:ind w:left="-1440" w:right="-1350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724D" w14:textId="10405BAF" w:rsidR="00C810C3" w:rsidRPr="00B426D3" w:rsidRDefault="00C810C3" w:rsidP="00B248D8">
    <w:pPr>
      <w:pStyle w:val="Header"/>
      <w:tabs>
        <w:tab w:val="clear" w:pos="4680"/>
        <w:tab w:val="clear" w:pos="9360"/>
        <w:tab w:val="left" w:pos="3840"/>
      </w:tabs>
      <w:ind w:left="-1440" w:right="-720"/>
      <w:jc w:val="center"/>
      <w:rPr>
        <w:rFonts w:ascii="Century Gothic" w:hAnsi="Century Gothic"/>
        <w:color w:val="901000"/>
        <w:sz w:val="40"/>
      </w:rPr>
    </w:pPr>
    <w:r w:rsidRPr="00B426D3">
      <w:rPr>
        <w:rFonts w:ascii="Century Gothic" w:hAnsi="Century Gothic"/>
        <w:color w:val="901000"/>
        <w:sz w:val="40"/>
      </w:rPr>
      <w:t>Point-of-Care Sonography for the Crashing Patient</w:t>
    </w:r>
  </w:p>
  <w:p w14:paraId="0152F3E1" w14:textId="5417EAB3" w:rsidR="00C810C3" w:rsidRDefault="00377B71" w:rsidP="00B248D8">
    <w:pPr>
      <w:pStyle w:val="Header"/>
      <w:tabs>
        <w:tab w:val="clear" w:pos="4680"/>
        <w:tab w:val="clear" w:pos="9360"/>
        <w:tab w:val="left" w:pos="3840"/>
      </w:tabs>
      <w:ind w:left="-1440" w:right="-720"/>
      <w:jc w:val="cent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36"/>
        <w:szCs w:val="36"/>
      </w:rPr>
      <w:t xml:space="preserve">June </w:t>
    </w:r>
    <w:r w:rsidR="006556C4">
      <w:rPr>
        <w:rFonts w:ascii="Century Gothic" w:hAnsi="Century Gothic"/>
        <w:sz w:val="36"/>
        <w:szCs w:val="36"/>
      </w:rPr>
      <w:t>10</w:t>
    </w:r>
    <w:r w:rsidR="006556C4" w:rsidRPr="006556C4">
      <w:rPr>
        <w:rFonts w:ascii="Century Gothic" w:hAnsi="Century Gothic"/>
        <w:sz w:val="36"/>
        <w:szCs w:val="36"/>
        <w:vertAlign w:val="superscript"/>
      </w:rPr>
      <w:t>th</w:t>
    </w:r>
    <w:r w:rsidR="006556C4">
      <w:rPr>
        <w:rFonts w:ascii="Century Gothic" w:hAnsi="Century Gothic"/>
        <w:sz w:val="36"/>
        <w:szCs w:val="36"/>
      </w:rPr>
      <w:t xml:space="preserve"> </w:t>
    </w:r>
    <w:r w:rsidR="00D63C1E">
      <w:rPr>
        <w:rFonts w:ascii="Century Gothic" w:hAnsi="Century Gothic"/>
        <w:sz w:val="36"/>
        <w:szCs w:val="36"/>
      </w:rPr>
      <w:t>2020</w:t>
    </w:r>
  </w:p>
  <w:p w14:paraId="15723A0D" w14:textId="77777777" w:rsidR="00D63C1E" w:rsidRPr="00B426D3" w:rsidRDefault="00D63C1E" w:rsidP="00B248D8">
    <w:pPr>
      <w:pStyle w:val="Header"/>
      <w:tabs>
        <w:tab w:val="clear" w:pos="4680"/>
        <w:tab w:val="clear" w:pos="9360"/>
        <w:tab w:val="left" w:pos="3840"/>
      </w:tabs>
      <w:ind w:left="-1440" w:right="-720"/>
      <w:jc w:val="center"/>
      <w:rPr>
        <w:rFonts w:ascii="Century Gothic" w:hAnsi="Century Gothic"/>
        <w:sz w:val="36"/>
        <w:szCs w:val="36"/>
      </w:rPr>
    </w:pPr>
  </w:p>
  <w:p w14:paraId="73B7B583" w14:textId="77777777" w:rsidR="00C810C3" w:rsidRPr="00B426D3" w:rsidRDefault="00C810C3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943"/>
    <w:multiLevelType w:val="hybridMultilevel"/>
    <w:tmpl w:val="91CE17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EF1A7D"/>
    <w:multiLevelType w:val="hybridMultilevel"/>
    <w:tmpl w:val="BC4C52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8ED1B88"/>
    <w:multiLevelType w:val="hybridMultilevel"/>
    <w:tmpl w:val="E53CC9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9254995"/>
    <w:multiLevelType w:val="hybridMultilevel"/>
    <w:tmpl w:val="5956C3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8D0336C"/>
    <w:multiLevelType w:val="hybridMultilevel"/>
    <w:tmpl w:val="469C4114"/>
    <w:lvl w:ilvl="0" w:tplc="040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7"/>
    <w:rsid w:val="00000B0E"/>
    <w:rsid w:val="00013CA0"/>
    <w:rsid w:val="00014045"/>
    <w:rsid w:val="00026815"/>
    <w:rsid w:val="00031166"/>
    <w:rsid w:val="00057B04"/>
    <w:rsid w:val="000854EC"/>
    <w:rsid w:val="000B15D2"/>
    <w:rsid w:val="000C504A"/>
    <w:rsid w:val="00106C0D"/>
    <w:rsid w:val="0011411A"/>
    <w:rsid w:val="001202A9"/>
    <w:rsid w:val="00134AC4"/>
    <w:rsid w:val="00152E69"/>
    <w:rsid w:val="00171100"/>
    <w:rsid w:val="00176ACD"/>
    <w:rsid w:val="00176B05"/>
    <w:rsid w:val="0019671D"/>
    <w:rsid w:val="001B5C5A"/>
    <w:rsid w:val="001D0049"/>
    <w:rsid w:val="001D083A"/>
    <w:rsid w:val="001E79A3"/>
    <w:rsid w:val="00210854"/>
    <w:rsid w:val="00220024"/>
    <w:rsid w:val="00242A40"/>
    <w:rsid w:val="0024480D"/>
    <w:rsid w:val="00266841"/>
    <w:rsid w:val="002A63E7"/>
    <w:rsid w:val="002A6A52"/>
    <w:rsid w:val="002B779E"/>
    <w:rsid w:val="002C4D22"/>
    <w:rsid w:val="002E0C96"/>
    <w:rsid w:val="002E5E12"/>
    <w:rsid w:val="002F0AB1"/>
    <w:rsid w:val="003118E4"/>
    <w:rsid w:val="0031202C"/>
    <w:rsid w:val="00321308"/>
    <w:rsid w:val="00377B71"/>
    <w:rsid w:val="00383D18"/>
    <w:rsid w:val="003A2084"/>
    <w:rsid w:val="003B2BD1"/>
    <w:rsid w:val="003D6BD7"/>
    <w:rsid w:val="003E123B"/>
    <w:rsid w:val="003F0CDF"/>
    <w:rsid w:val="003F2269"/>
    <w:rsid w:val="004138F5"/>
    <w:rsid w:val="00424FB5"/>
    <w:rsid w:val="0046168A"/>
    <w:rsid w:val="00465401"/>
    <w:rsid w:val="00475929"/>
    <w:rsid w:val="00477439"/>
    <w:rsid w:val="004A0F75"/>
    <w:rsid w:val="004A50E2"/>
    <w:rsid w:val="004B2C9A"/>
    <w:rsid w:val="004B69F8"/>
    <w:rsid w:val="004F2266"/>
    <w:rsid w:val="00503B53"/>
    <w:rsid w:val="00505B8E"/>
    <w:rsid w:val="00527381"/>
    <w:rsid w:val="00551939"/>
    <w:rsid w:val="00566AAE"/>
    <w:rsid w:val="00576D5D"/>
    <w:rsid w:val="00583BFC"/>
    <w:rsid w:val="00597D5C"/>
    <w:rsid w:val="005A14F3"/>
    <w:rsid w:val="005C244B"/>
    <w:rsid w:val="005C4733"/>
    <w:rsid w:val="005C7209"/>
    <w:rsid w:val="0060417E"/>
    <w:rsid w:val="00623991"/>
    <w:rsid w:val="00635BAC"/>
    <w:rsid w:val="00640AEC"/>
    <w:rsid w:val="006556C4"/>
    <w:rsid w:val="00663871"/>
    <w:rsid w:val="006737F6"/>
    <w:rsid w:val="00694374"/>
    <w:rsid w:val="006A4CE6"/>
    <w:rsid w:val="006B314F"/>
    <w:rsid w:val="006F31D0"/>
    <w:rsid w:val="006F3ABB"/>
    <w:rsid w:val="0076057F"/>
    <w:rsid w:val="007D4C94"/>
    <w:rsid w:val="007F421F"/>
    <w:rsid w:val="008047BF"/>
    <w:rsid w:val="008127F0"/>
    <w:rsid w:val="00843E93"/>
    <w:rsid w:val="00860C7A"/>
    <w:rsid w:val="00881637"/>
    <w:rsid w:val="008A1BB4"/>
    <w:rsid w:val="008E71BD"/>
    <w:rsid w:val="009022E9"/>
    <w:rsid w:val="0091132B"/>
    <w:rsid w:val="009238B8"/>
    <w:rsid w:val="009327CE"/>
    <w:rsid w:val="00934D81"/>
    <w:rsid w:val="00960AAD"/>
    <w:rsid w:val="009776A3"/>
    <w:rsid w:val="00980BBC"/>
    <w:rsid w:val="00981470"/>
    <w:rsid w:val="009A57B0"/>
    <w:rsid w:val="009A5D9A"/>
    <w:rsid w:val="009A6E0B"/>
    <w:rsid w:val="009D508B"/>
    <w:rsid w:val="009F6C55"/>
    <w:rsid w:val="00A010DE"/>
    <w:rsid w:val="00A63F44"/>
    <w:rsid w:val="00A66056"/>
    <w:rsid w:val="00A80E99"/>
    <w:rsid w:val="00A9639A"/>
    <w:rsid w:val="00A967EF"/>
    <w:rsid w:val="00AC3D40"/>
    <w:rsid w:val="00AC6204"/>
    <w:rsid w:val="00B21B64"/>
    <w:rsid w:val="00B248D8"/>
    <w:rsid w:val="00B426D3"/>
    <w:rsid w:val="00B460F5"/>
    <w:rsid w:val="00B5285D"/>
    <w:rsid w:val="00B66AC8"/>
    <w:rsid w:val="00BD7177"/>
    <w:rsid w:val="00BE216D"/>
    <w:rsid w:val="00BE5DEA"/>
    <w:rsid w:val="00BF0A64"/>
    <w:rsid w:val="00C00143"/>
    <w:rsid w:val="00C03A92"/>
    <w:rsid w:val="00C065D8"/>
    <w:rsid w:val="00C1224F"/>
    <w:rsid w:val="00C810C3"/>
    <w:rsid w:val="00CA09C1"/>
    <w:rsid w:val="00CC64A4"/>
    <w:rsid w:val="00CF23C7"/>
    <w:rsid w:val="00CF2841"/>
    <w:rsid w:val="00D16F09"/>
    <w:rsid w:val="00D370C1"/>
    <w:rsid w:val="00D63C1E"/>
    <w:rsid w:val="00D676A2"/>
    <w:rsid w:val="00DC2AD5"/>
    <w:rsid w:val="00DC7CA9"/>
    <w:rsid w:val="00DE22C3"/>
    <w:rsid w:val="00DE28A4"/>
    <w:rsid w:val="00DF5A05"/>
    <w:rsid w:val="00E411C8"/>
    <w:rsid w:val="00E538FB"/>
    <w:rsid w:val="00E65BE8"/>
    <w:rsid w:val="00E70DB8"/>
    <w:rsid w:val="00EB164F"/>
    <w:rsid w:val="00F255E6"/>
    <w:rsid w:val="00F3400D"/>
    <w:rsid w:val="00F356DA"/>
    <w:rsid w:val="00F3672D"/>
    <w:rsid w:val="00F97C2E"/>
    <w:rsid w:val="00FA6ACD"/>
    <w:rsid w:val="00FB6530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DCB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3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CF23C7"/>
  </w:style>
  <w:style w:type="paragraph" w:styleId="BalloonText">
    <w:name w:val="Balloon Text"/>
    <w:basedOn w:val="Normal"/>
    <w:link w:val="BalloonTextChar"/>
    <w:uiPriority w:val="99"/>
    <w:semiHidden/>
    <w:unhideWhenUsed/>
    <w:rsid w:val="004654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0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B0"/>
  </w:style>
  <w:style w:type="paragraph" w:styleId="Footer">
    <w:name w:val="footer"/>
    <w:basedOn w:val="Normal"/>
    <w:link w:val="FooterChar"/>
    <w:uiPriority w:val="99"/>
    <w:unhideWhenUsed/>
    <w:rsid w:val="009A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B0"/>
  </w:style>
  <w:style w:type="paragraph" w:styleId="ListParagraph">
    <w:name w:val="List Paragraph"/>
    <w:basedOn w:val="Normal"/>
    <w:uiPriority w:val="34"/>
    <w:qFormat/>
    <w:rsid w:val="0058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A8D7-EDE3-4304-B2DE-C7968F11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Secko</dc:creator>
  <cp:keywords/>
  <dc:description/>
  <cp:lastModifiedBy>Dowd, Rafaelina</cp:lastModifiedBy>
  <cp:revision>2</cp:revision>
  <cp:lastPrinted>2019-12-16T15:27:00Z</cp:lastPrinted>
  <dcterms:created xsi:type="dcterms:W3CDTF">2019-12-16T15:32:00Z</dcterms:created>
  <dcterms:modified xsi:type="dcterms:W3CDTF">2019-12-16T15:32:00Z</dcterms:modified>
</cp:coreProperties>
</file>